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10019" w14:textId="3007C820" w:rsidR="00C67687" w:rsidRPr="0015647E" w:rsidRDefault="00BE194A" w:rsidP="00F85BB7">
      <w:pPr>
        <w:pStyle w:val="Heading2"/>
        <w:pBdr>
          <w:top w:val="single" w:sz="4" w:space="1" w:color="auto"/>
          <w:left w:val="single" w:sz="4" w:space="4" w:color="auto"/>
          <w:right w:val="single" w:sz="4" w:space="4" w:color="auto"/>
        </w:pBdr>
        <w:shd w:val="clear" w:color="auto" w:fill="E4E4E4"/>
        <w:jc w:val="left"/>
        <w:rPr>
          <w:rFonts w:ascii="Calibri" w:hAnsi="Calibri" w:cs="Calibri"/>
          <w:smallCaps/>
          <w:sz w:val="20"/>
          <w:szCs w:val="20"/>
        </w:rPr>
      </w:pPr>
      <w:bookmarkStart w:id="0" w:name="_Hlk479679674"/>
      <w:bookmarkEnd w:id="0"/>
      <w:r w:rsidRPr="0015647E">
        <w:rPr>
          <w:rFonts w:ascii="Calibri" w:hAnsi="Calibri" w:cs="Calibri"/>
          <w:smallCaps/>
          <w:sz w:val="20"/>
          <w:szCs w:val="20"/>
        </w:rPr>
        <w:t xml:space="preserve">Section 1: Product and Company </w:t>
      </w:r>
      <w:r w:rsidR="006C40AB">
        <w:rPr>
          <w:rFonts w:ascii="Calibri" w:hAnsi="Calibri" w:cs="Calibri"/>
          <w:smallCaps/>
          <w:sz w:val="20"/>
          <w:szCs w:val="20"/>
        </w:rPr>
        <w:t>Identification</w:t>
      </w:r>
    </w:p>
    <w:p w14:paraId="72FD9133" w14:textId="77777777" w:rsidR="00C96B07" w:rsidRPr="007E07F5" w:rsidRDefault="00C96B07" w:rsidP="00C42D76">
      <w:pPr>
        <w:rPr>
          <w:rFonts w:ascii="Calibri" w:hAnsi="Calibri" w:cs="Calibr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0"/>
        <w:gridCol w:w="3861"/>
        <w:gridCol w:w="3861"/>
      </w:tblGrid>
      <w:tr w:rsidR="00CB0824" w:rsidRPr="002537BF" w14:paraId="7B6C3331" w14:textId="77777777" w:rsidTr="00B74651">
        <w:tc>
          <w:tcPr>
            <w:tcW w:w="2790" w:type="dxa"/>
          </w:tcPr>
          <w:p w14:paraId="04B854BB" w14:textId="2B7C7BBC" w:rsidR="00CB0824" w:rsidRPr="007E07F5" w:rsidRDefault="00901C66" w:rsidP="00AC1AB7">
            <w:pPr>
              <w:rPr>
                <w:rFonts w:ascii="Calibri" w:hAnsi="Calibri" w:cs="Calibri"/>
                <w:b/>
                <w:sz w:val="18"/>
                <w:szCs w:val="18"/>
              </w:rPr>
            </w:pPr>
            <w:r>
              <w:rPr>
                <w:rFonts w:ascii="Calibri" w:hAnsi="Calibri" w:cs="Calibri"/>
                <w:b/>
                <w:sz w:val="18"/>
                <w:szCs w:val="18"/>
              </w:rPr>
              <w:t>Supplier</w:t>
            </w:r>
          </w:p>
        </w:tc>
        <w:tc>
          <w:tcPr>
            <w:tcW w:w="3861" w:type="dxa"/>
          </w:tcPr>
          <w:p w14:paraId="54C4CC4E" w14:textId="6E60B551" w:rsidR="00CB0824" w:rsidRDefault="006F3F9E" w:rsidP="002537BF">
            <w:pPr>
              <w:rPr>
                <w:rFonts w:ascii="Calibri" w:hAnsi="Calibri" w:cs="Calibri"/>
                <w:sz w:val="18"/>
                <w:szCs w:val="18"/>
              </w:rPr>
            </w:pPr>
            <w:r>
              <w:rPr>
                <w:rFonts w:ascii="Calibri" w:hAnsi="Calibri" w:cs="Calibri"/>
                <w:sz w:val="18"/>
                <w:szCs w:val="18"/>
              </w:rPr>
              <w:t>RGA Enterprises, Inc.</w:t>
            </w:r>
          </w:p>
          <w:p w14:paraId="1EAB2BBA" w14:textId="40C518B1" w:rsidR="00CB0824" w:rsidRDefault="006F3F9E" w:rsidP="002537BF">
            <w:pPr>
              <w:rPr>
                <w:rFonts w:ascii="Calibri" w:hAnsi="Calibri" w:cs="Calibri"/>
                <w:sz w:val="18"/>
                <w:szCs w:val="18"/>
              </w:rPr>
            </w:pPr>
            <w:r>
              <w:rPr>
                <w:rFonts w:ascii="Calibri" w:hAnsi="Calibri" w:cs="Calibri"/>
                <w:sz w:val="18"/>
                <w:szCs w:val="18"/>
              </w:rPr>
              <w:t>4001 Performance Rd.</w:t>
            </w:r>
          </w:p>
          <w:p w14:paraId="0BD0282A" w14:textId="3112AA2F" w:rsidR="00CB0824" w:rsidRDefault="006F3F9E" w:rsidP="002537BF">
            <w:pPr>
              <w:rPr>
                <w:rFonts w:ascii="Calibri" w:hAnsi="Calibri" w:cs="Calibri"/>
                <w:sz w:val="18"/>
                <w:szCs w:val="18"/>
              </w:rPr>
            </w:pPr>
            <w:r>
              <w:rPr>
                <w:rFonts w:ascii="Calibri" w:hAnsi="Calibri" w:cs="Calibri"/>
                <w:sz w:val="18"/>
                <w:szCs w:val="18"/>
              </w:rPr>
              <w:t>Charlotte, NC 28214</w:t>
            </w:r>
            <w:r w:rsidR="00CB0824" w:rsidRPr="00CB0824">
              <w:rPr>
                <w:rFonts w:ascii="Calibri" w:hAnsi="Calibri" w:cs="Calibri"/>
                <w:sz w:val="18"/>
                <w:szCs w:val="18"/>
              </w:rPr>
              <w:tab/>
            </w:r>
            <w:r w:rsidR="00CB0824" w:rsidRPr="00CB0824">
              <w:rPr>
                <w:rFonts w:ascii="Calibri" w:hAnsi="Calibri" w:cs="Calibri"/>
                <w:sz w:val="18"/>
                <w:szCs w:val="18"/>
              </w:rPr>
              <w:tab/>
            </w:r>
          </w:p>
        </w:tc>
        <w:tc>
          <w:tcPr>
            <w:tcW w:w="3861" w:type="dxa"/>
          </w:tcPr>
          <w:p w14:paraId="2E973F82" w14:textId="1637436F" w:rsidR="00CB0824" w:rsidRPr="00CB0824" w:rsidRDefault="00CB0824" w:rsidP="00C111AC">
            <w:pPr>
              <w:rPr>
                <w:rFonts w:ascii="Calibri" w:hAnsi="Calibri" w:cs="Calibri"/>
                <w:sz w:val="18"/>
                <w:szCs w:val="18"/>
              </w:rPr>
            </w:pPr>
            <w:proofErr w:type="gramStart"/>
            <w:r>
              <w:rPr>
                <w:rFonts w:ascii="Calibri" w:hAnsi="Calibri" w:cs="Calibri"/>
                <w:b/>
                <w:sz w:val="18"/>
                <w:szCs w:val="18"/>
              </w:rPr>
              <w:t>Telephone</w:t>
            </w:r>
            <w:r>
              <w:rPr>
                <w:rFonts w:ascii="Calibri" w:hAnsi="Calibri" w:cs="Calibri"/>
                <w:sz w:val="18"/>
                <w:szCs w:val="18"/>
              </w:rPr>
              <w:t xml:space="preserve">  (</w:t>
            </w:r>
            <w:proofErr w:type="gramEnd"/>
            <w:r w:rsidR="006F3F9E">
              <w:rPr>
                <w:rFonts w:ascii="Calibri" w:hAnsi="Calibri" w:cs="Calibri"/>
                <w:sz w:val="18"/>
                <w:szCs w:val="18"/>
              </w:rPr>
              <w:t>704)398-0487</w:t>
            </w:r>
          </w:p>
        </w:tc>
      </w:tr>
      <w:tr w:rsidR="00A13311" w:rsidRPr="007E07F5" w14:paraId="5C251536" w14:textId="77777777" w:rsidTr="00600268">
        <w:tc>
          <w:tcPr>
            <w:tcW w:w="2790" w:type="dxa"/>
          </w:tcPr>
          <w:p w14:paraId="523309F9" w14:textId="0C8A268D" w:rsidR="00A13311" w:rsidRPr="007E07F5" w:rsidRDefault="00A13311" w:rsidP="009436E7">
            <w:pPr>
              <w:rPr>
                <w:rFonts w:ascii="Calibri" w:hAnsi="Calibri" w:cs="Calibri"/>
                <w:b/>
                <w:sz w:val="18"/>
                <w:szCs w:val="18"/>
              </w:rPr>
            </w:pPr>
            <w:r w:rsidRPr="007E07F5">
              <w:rPr>
                <w:rFonts w:ascii="Calibri" w:hAnsi="Calibri" w:cs="Calibri"/>
                <w:b/>
                <w:sz w:val="18"/>
                <w:szCs w:val="18"/>
              </w:rPr>
              <w:t xml:space="preserve">Product </w:t>
            </w:r>
            <w:r w:rsidR="00A754CD">
              <w:rPr>
                <w:rFonts w:ascii="Calibri" w:hAnsi="Calibri" w:cs="Calibri"/>
                <w:b/>
                <w:sz w:val="18"/>
                <w:szCs w:val="18"/>
              </w:rPr>
              <w:t xml:space="preserve">Name </w:t>
            </w:r>
          </w:p>
        </w:tc>
        <w:tc>
          <w:tcPr>
            <w:tcW w:w="7722" w:type="dxa"/>
            <w:gridSpan w:val="2"/>
          </w:tcPr>
          <w:p w14:paraId="0B1267CF" w14:textId="53A6EE0D" w:rsidR="00A13311" w:rsidRPr="007E07F5" w:rsidRDefault="00CF4445" w:rsidP="009436E7">
            <w:pPr>
              <w:rPr>
                <w:rFonts w:ascii="Calibri" w:hAnsi="Calibri" w:cs="Calibri"/>
                <w:sz w:val="18"/>
                <w:szCs w:val="18"/>
              </w:rPr>
            </w:pPr>
            <w:r>
              <w:rPr>
                <w:rFonts w:ascii="Calibri" w:hAnsi="Calibri" w:cs="Calibri"/>
                <w:sz w:val="18"/>
                <w:szCs w:val="18"/>
              </w:rPr>
              <w:t>G</w:t>
            </w:r>
            <w:r w:rsidR="006F3F9E">
              <w:rPr>
                <w:rFonts w:ascii="Calibri" w:hAnsi="Calibri" w:cs="Calibri"/>
                <w:sz w:val="18"/>
                <w:szCs w:val="18"/>
              </w:rPr>
              <w:t>reen All Purpose Cleaner</w:t>
            </w:r>
          </w:p>
        </w:tc>
      </w:tr>
      <w:tr w:rsidR="00A13311" w:rsidRPr="007E07F5" w14:paraId="2DD49ED9" w14:textId="77777777" w:rsidTr="00600268">
        <w:tc>
          <w:tcPr>
            <w:tcW w:w="2790" w:type="dxa"/>
          </w:tcPr>
          <w:p w14:paraId="15ABAE7B" w14:textId="77777777" w:rsidR="00A13311" w:rsidRPr="007E07F5" w:rsidRDefault="00A13311" w:rsidP="009436E7">
            <w:pPr>
              <w:rPr>
                <w:rFonts w:ascii="Calibri" w:hAnsi="Calibri" w:cs="Calibri"/>
                <w:b/>
                <w:sz w:val="18"/>
                <w:szCs w:val="18"/>
              </w:rPr>
            </w:pPr>
            <w:r>
              <w:rPr>
                <w:rFonts w:ascii="Calibri" w:hAnsi="Calibri" w:cs="Calibri"/>
                <w:b/>
                <w:sz w:val="18"/>
                <w:szCs w:val="18"/>
              </w:rPr>
              <w:t>Recommended Use</w:t>
            </w:r>
          </w:p>
        </w:tc>
        <w:tc>
          <w:tcPr>
            <w:tcW w:w="7722" w:type="dxa"/>
            <w:gridSpan w:val="2"/>
          </w:tcPr>
          <w:p w14:paraId="765173CE" w14:textId="49BCC7A0" w:rsidR="00A13311" w:rsidRPr="007E07F5" w:rsidRDefault="00C111AC" w:rsidP="009436E7">
            <w:pPr>
              <w:rPr>
                <w:rFonts w:ascii="Calibri" w:hAnsi="Calibri" w:cs="Calibri"/>
                <w:sz w:val="18"/>
                <w:szCs w:val="18"/>
              </w:rPr>
            </w:pPr>
            <w:r>
              <w:rPr>
                <w:rFonts w:ascii="Calibri" w:hAnsi="Calibri" w:cs="Calibri"/>
                <w:sz w:val="18"/>
                <w:szCs w:val="18"/>
              </w:rPr>
              <w:t>Cleaning Compound</w:t>
            </w:r>
          </w:p>
        </w:tc>
      </w:tr>
      <w:tr w:rsidR="00A13311" w:rsidRPr="007E07F5" w14:paraId="60F2A038" w14:textId="77777777" w:rsidTr="00600268">
        <w:tc>
          <w:tcPr>
            <w:tcW w:w="2790" w:type="dxa"/>
          </w:tcPr>
          <w:p w14:paraId="50DEABCB" w14:textId="1C7F9BDF" w:rsidR="00A13311" w:rsidRPr="007E07F5" w:rsidRDefault="00A13311" w:rsidP="00A13311">
            <w:pPr>
              <w:tabs>
                <w:tab w:val="right" w:pos="4857"/>
              </w:tabs>
              <w:rPr>
                <w:rFonts w:ascii="Calibri" w:hAnsi="Calibri" w:cs="Calibri"/>
                <w:b/>
                <w:sz w:val="18"/>
                <w:szCs w:val="18"/>
              </w:rPr>
            </w:pPr>
            <w:r>
              <w:rPr>
                <w:rFonts w:ascii="Calibri" w:hAnsi="Calibri" w:cs="Calibri"/>
                <w:b/>
                <w:sz w:val="18"/>
                <w:szCs w:val="18"/>
              </w:rPr>
              <w:t>Restrictions on Use</w:t>
            </w:r>
            <w:r>
              <w:rPr>
                <w:rFonts w:ascii="Calibri" w:hAnsi="Calibri" w:cs="Calibri"/>
                <w:b/>
                <w:sz w:val="18"/>
                <w:szCs w:val="18"/>
              </w:rPr>
              <w:tab/>
            </w:r>
          </w:p>
        </w:tc>
        <w:tc>
          <w:tcPr>
            <w:tcW w:w="7722" w:type="dxa"/>
            <w:gridSpan w:val="2"/>
          </w:tcPr>
          <w:p w14:paraId="09717719" w14:textId="4A9AD6B7" w:rsidR="00A13311" w:rsidRPr="00A13311" w:rsidRDefault="00A754CD" w:rsidP="009436E7">
            <w:pPr>
              <w:rPr>
                <w:rFonts w:ascii="Calibri" w:hAnsi="Calibri" w:cs="Calibri"/>
                <w:sz w:val="18"/>
                <w:szCs w:val="18"/>
              </w:rPr>
            </w:pPr>
            <w:r>
              <w:rPr>
                <w:rFonts w:ascii="Calibri" w:hAnsi="Calibri" w:cs="Calibri"/>
                <w:sz w:val="18"/>
                <w:szCs w:val="18"/>
              </w:rPr>
              <w:t>Keep away from children</w:t>
            </w:r>
          </w:p>
        </w:tc>
      </w:tr>
      <w:tr w:rsidR="00600268" w:rsidRPr="007E07F5" w14:paraId="00AE93ED" w14:textId="77777777" w:rsidTr="00574DFE">
        <w:tc>
          <w:tcPr>
            <w:tcW w:w="2790" w:type="dxa"/>
          </w:tcPr>
          <w:p w14:paraId="01C456FD" w14:textId="77777777" w:rsidR="00600268" w:rsidRPr="007E07F5" w:rsidRDefault="00600268" w:rsidP="00997114">
            <w:pPr>
              <w:rPr>
                <w:rFonts w:ascii="Calibri" w:hAnsi="Calibri" w:cs="Calibri"/>
                <w:b/>
                <w:sz w:val="18"/>
                <w:szCs w:val="18"/>
              </w:rPr>
            </w:pPr>
            <w:r w:rsidRPr="007E07F5">
              <w:rPr>
                <w:rFonts w:ascii="Calibri" w:hAnsi="Calibri" w:cs="Calibri"/>
                <w:b/>
                <w:sz w:val="18"/>
                <w:szCs w:val="18"/>
              </w:rPr>
              <w:t>Emergency Contact / Number</w:t>
            </w:r>
          </w:p>
        </w:tc>
        <w:tc>
          <w:tcPr>
            <w:tcW w:w="7722" w:type="dxa"/>
            <w:gridSpan w:val="2"/>
          </w:tcPr>
          <w:p w14:paraId="6449DCF5" w14:textId="6FBD184D" w:rsidR="00600268" w:rsidRPr="007E07F5" w:rsidRDefault="00A754CD" w:rsidP="00F53958">
            <w:pPr>
              <w:rPr>
                <w:rFonts w:ascii="Calibri" w:hAnsi="Calibri" w:cs="Calibri"/>
                <w:sz w:val="18"/>
                <w:szCs w:val="18"/>
              </w:rPr>
            </w:pPr>
            <w:proofErr w:type="spellStart"/>
            <w:r>
              <w:rPr>
                <w:rFonts w:ascii="Calibri" w:hAnsi="Calibri" w:cs="Calibri"/>
                <w:sz w:val="18"/>
                <w:szCs w:val="18"/>
              </w:rPr>
              <w:t>Chem</w:t>
            </w:r>
            <w:r w:rsidR="00ED3AB6">
              <w:rPr>
                <w:rFonts w:ascii="Calibri" w:hAnsi="Calibri" w:cs="Calibri"/>
                <w:sz w:val="18"/>
                <w:szCs w:val="18"/>
              </w:rPr>
              <w:t>Tel</w:t>
            </w:r>
            <w:proofErr w:type="spellEnd"/>
            <w:r>
              <w:rPr>
                <w:rFonts w:ascii="Calibri" w:hAnsi="Calibri" w:cs="Calibri"/>
                <w:sz w:val="18"/>
                <w:szCs w:val="18"/>
              </w:rPr>
              <w:t xml:space="preserve"> / (800) </w:t>
            </w:r>
            <w:r w:rsidR="00ED3AB6">
              <w:rPr>
                <w:rFonts w:ascii="Calibri" w:hAnsi="Calibri" w:cs="Calibri"/>
                <w:sz w:val="18"/>
                <w:szCs w:val="18"/>
              </w:rPr>
              <w:t>255</w:t>
            </w:r>
            <w:r>
              <w:rPr>
                <w:rFonts w:ascii="Calibri" w:hAnsi="Calibri" w:cs="Calibri"/>
                <w:sz w:val="18"/>
                <w:szCs w:val="18"/>
              </w:rPr>
              <w:t>-</w:t>
            </w:r>
            <w:r w:rsidR="00ED3AB6">
              <w:rPr>
                <w:rFonts w:ascii="Calibri" w:hAnsi="Calibri" w:cs="Calibri"/>
                <w:sz w:val="18"/>
                <w:szCs w:val="18"/>
              </w:rPr>
              <w:t xml:space="preserve">2924 </w:t>
            </w:r>
          </w:p>
        </w:tc>
      </w:tr>
    </w:tbl>
    <w:p w14:paraId="446DAB50" w14:textId="77777777" w:rsidR="00C67687" w:rsidRPr="007E07F5" w:rsidRDefault="003B779A" w:rsidP="00C42D76">
      <w:pPr>
        <w:rPr>
          <w:rFonts w:ascii="Calibri" w:hAnsi="Calibri" w:cs="Calibri"/>
          <w:sz w:val="18"/>
          <w:szCs w:val="18"/>
        </w:rPr>
      </w:pPr>
      <w:r w:rsidRPr="007E07F5">
        <w:rPr>
          <w:rFonts w:ascii="Calibri" w:hAnsi="Calibri" w:cs="Calibri"/>
          <w:sz w:val="18"/>
          <w:szCs w:val="18"/>
        </w:rPr>
        <w:tab/>
      </w:r>
      <w:r w:rsidR="00BE194A" w:rsidRPr="007E07F5">
        <w:rPr>
          <w:rFonts w:ascii="Calibri" w:hAnsi="Calibri" w:cs="Calibri"/>
          <w:sz w:val="18"/>
          <w:szCs w:val="18"/>
        </w:rPr>
        <w:tab/>
      </w:r>
      <w:r w:rsidR="00BE194A" w:rsidRPr="007E07F5">
        <w:rPr>
          <w:rFonts w:ascii="Calibri" w:hAnsi="Calibri" w:cs="Calibri"/>
          <w:sz w:val="18"/>
          <w:szCs w:val="18"/>
        </w:rPr>
        <w:tab/>
      </w:r>
      <w:r w:rsidR="00BE194A" w:rsidRPr="007E07F5">
        <w:rPr>
          <w:rFonts w:ascii="Calibri" w:hAnsi="Calibri" w:cs="Calibri"/>
          <w:sz w:val="18"/>
          <w:szCs w:val="18"/>
        </w:rPr>
        <w:tab/>
      </w:r>
      <w:r w:rsidR="00C67687" w:rsidRPr="007E07F5">
        <w:rPr>
          <w:rFonts w:ascii="Calibri" w:hAnsi="Calibri" w:cs="Calibri"/>
          <w:sz w:val="18"/>
          <w:szCs w:val="18"/>
        </w:rPr>
        <w:tab/>
      </w:r>
      <w:r w:rsidR="00C67687" w:rsidRPr="007E07F5">
        <w:rPr>
          <w:rFonts w:ascii="Calibri" w:hAnsi="Calibri" w:cs="Calibri"/>
          <w:sz w:val="18"/>
          <w:szCs w:val="18"/>
        </w:rPr>
        <w:tab/>
      </w:r>
      <w:r w:rsidR="00C67687" w:rsidRPr="007E07F5">
        <w:rPr>
          <w:rFonts w:ascii="Calibri" w:hAnsi="Calibri" w:cs="Calibri"/>
          <w:sz w:val="18"/>
          <w:szCs w:val="18"/>
        </w:rPr>
        <w:tab/>
      </w:r>
    </w:p>
    <w:p w14:paraId="3E51E917" w14:textId="77777777" w:rsidR="00C67687" w:rsidRPr="0015647E" w:rsidRDefault="00BE194A" w:rsidP="00F85BB7">
      <w:pPr>
        <w:pStyle w:val="Heading2"/>
        <w:pBdr>
          <w:top w:val="single" w:sz="4" w:space="1" w:color="auto"/>
          <w:left w:val="single" w:sz="4" w:space="4" w:color="auto"/>
          <w:right w:val="single" w:sz="4" w:space="4" w:color="auto"/>
        </w:pBdr>
        <w:shd w:val="clear" w:color="auto" w:fill="E4E4E4"/>
        <w:jc w:val="left"/>
        <w:rPr>
          <w:rFonts w:ascii="Calibri" w:hAnsi="Calibri" w:cs="Calibri"/>
          <w:smallCaps/>
          <w:sz w:val="20"/>
          <w:szCs w:val="20"/>
        </w:rPr>
      </w:pPr>
      <w:r w:rsidRPr="0015647E">
        <w:rPr>
          <w:rFonts w:ascii="Calibri" w:hAnsi="Calibri" w:cs="Calibri"/>
          <w:smallCaps/>
          <w:sz w:val="20"/>
          <w:szCs w:val="20"/>
        </w:rPr>
        <w:t>Section 2: Hazard Identification</w:t>
      </w:r>
    </w:p>
    <w:p w14:paraId="6767F22B" w14:textId="77777777" w:rsidR="00615CC0" w:rsidRDefault="00615CC0" w:rsidP="00C42D76">
      <w:pPr>
        <w:rPr>
          <w:rFonts w:ascii="Calibri" w:hAnsi="Calibri" w:cs="Calibri"/>
          <w:b/>
          <w:sz w:val="18"/>
          <w:szCs w:val="18"/>
        </w:rPr>
      </w:pPr>
    </w:p>
    <w:p w14:paraId="23A64651" w14:textId="50291C58" w:rsidR="000F5DAA" w:rsidRDefault="00430D69" w:rsidP="00C42D76">
      <w:pPr>
        <w:rPr>
          <w:rFonts w:ascii="Calibri" w:hAnsi="Calibri" w:cs="Calibri"/>
          <w:sz w:val="18"/>
          <w:szCs w:val="18"/>
        </w:rPr>
      </w:pPr>
      <w:r w:rsidRPr="007E07F5">
        <w:rPr>
          <w:rFonts w:ascii="Calibri" w:hAnsi="Calibri" w:cs="Calibri"/>
          <w:b/>
          <w:sz w:val="18"/>
          <w:szCs w:val="18"/>
        </w:rPr>
        <w:t>Hazards</w:t>
      </w:r>
      <w:r w:rsidRPr="007E07F5">
        <w:rPr>
          <w:rFonts w:ascii="Calibri" w:hAnsi="Calibri" w:cs="Calibri"/>
          <w:sz w:val="18"/>
          <w:szCs w:val="18"/>
        </w:rPr>
        <w:tab/>
      </w:r>
      <w:r w:rsidR="0032615E" w:rsidRPr="001A03B8">
        <w:rPr>
          <w:rFonts w:ascii="Calibri" w:hAnsi="Calibri" w:cs="Calibri"/>
          <w:sz w:val="18"/>
          <w:szCs w:val="18"/>
        </w:rPr>
        <w:tab/>
      </w:r>
      <w:r w:rsidR="0032615E" w:rsidRPr="001A03B8">
        <w:rPr>
          <w:rFonts w:ascii="Calibri" w:hAnsi="Calibri" w:cs="Calibri"/>
          <w:b/>
          <w:bCs/>
          <w:sz w:val="18"/>
          <w:szCs w:val="18"/>
        </w:rPr>
        <w:tab/>
      </w:r>
      <w:r w:rsidR="0032615E" w:rsidRPr="001A03B8">
        <w:rPr>
          <w:rFonts w:ascii="Calibri" w:hAnsi="Calibri" w:cs="Calibri"/>
          <w:b/>
          <w:bCs/>
          <w:sz w:val="18"/>
          <w:szCs w:val="18"/>
        </w:rPr>
        <w:tab/>
        <w:t xml:space="preserve">Signal </w:t>
      </w:r>
      <w:proofErr w:type="gramStart"/>
      <w:r w:rsidR="0032615E" w:rsidRPr="001A03B8">
        <w:rPr>
          <w:rFonts w:ascii="Calibri" w:hAnsi="Calibri" w:cs="Calibri"/>
          <w:b/>
          <w:bCs/>
          <w:sz w:val="18"/>
          <w:szCs w:val="18"/>
        </w:rPr>
        <w:t xml:space="preserve">Word </w:t>
      </w:r>
      <w:r w:rsidR="001A03B8">
        <w:rPr>
          <w:rFonts w:ascii="Calibri" w:hAnsi="Calibri" w:cs="Calibri"/>
          <w:sz w:val="18"/>
          <w:szCs w:val="18"/>
        </w:rPr>
        <w:t xml:space="preserve"> Not</w:t>
      </w:r>
      <w:proofErr w:type="gramEnd"/>
      <w:r w:rsidR="001A03B8">
        <w:rPr>
          <w:rFonts w:ascii="Calibri" w:hAnsi="Calibri" w:cs="Calibri"/>
          <w:sz w:val="18"/>
          <w:szCs w:val="18"/>
        </w:rPr>
        <w:t xml:space="preserve"> Applicable</w:t>
      </w:r>
    </w:p>
    <w:p w14:paraId="02EC622D" w14:textId="61DA6C82" w:rsidR="00DA58F7" w:rsidRDefault="00F57379" w:rsidP="00CF4445">
      <w:pPr>
        <w:pStyle w:val="Style1"/>
        <w:tabs>
          <w:tab w:val="left" w:pos="720"/>
          <w:tab w:val="left" w:pos="1440"/>
          <w:tab w:val="left" w:pos="2160"/>
          <w:tab w:val="left" w:pos="3648"/>
        </w:tabs>
        <w:rPr>
          <w:rFonts w:ascii="Calibri" w:hAnsi="Calibri" w:cs="Calibri"/>
          <w:sz w:val="18"/>
          <w:szCs w:val="18"/>
        </w:rPr>
      </w:pPr>
      <w:r>
        <w:rPr>
          <w:rFonts w:ascii="Calibri" w:hAnsi="Calibri" w:cs="Calibri"/>
          <w:sz w:val="18"/>
          <w:szCs w:val="18"/>
        </w:rPr>
        <w:t>Product is n</w:t>
      </w:r>
      <w:r w:rsidR="00CF4445" w:rsidRPr="001A03B8">
        <w:rPr>
          <w:rFonts w:ascii="Calibri" w:hAnsi="Calibri" w:cs="Calibri"/>
          <w:sz w:val="18"/>
          <w:szCs w:val="18"/>
        </w:rPr>
        <w:t>ot cla</w:t>
      </w:r>
      <w:r w:rsidR="00CF4445">
        <w:rPr>
          <w:rFonts w:ascii="Calibri" w:hAnsi="Calibri" w:cs="Calibri"/>
          <w:sz w:val="18"/>
          <w:szCs w:val="18"/>
        </w:rPr>
        <w:t xml:space="preserve">ssified </w:t>
      </w:r>
    </w:p>
    <w:p w14:paraId="3BA29026" w14:textId="77777777" w:rsidR="008D7F56" w:rsidRDefault="008D7F56" w:rsidP="00A977B5">
      <w:pPr>
        <w:pStyle w:val="Style1"/>
        <w:tabs>
          <w:tab w:val="left" w:pos="720"/>
          <w:tab w:val="left" w:pos="1440"/>
          <w:tab w:val="left" w:pos="2160"/>
          <w:tab w:val="left" w:pos="3648"/>
        </w:tabs>
        <w:rPr>
          <w:rFonts w:ascii="Calibri" w:hAnsi="Calibri" w:cs="Calibri"/>
          <w:b/>
          <w:sz w:val="18"/>
          <w:szCs w:val="18"/>
        </w:rPr>
      </w:pPr>
    </w:p>
    <w:p w14:paraId="6183336C" w14:textId="6B274239" w:rsidR="00C7674A" w:rsidRDefault="00430D69" w:rsidP="00C42D76">
      <w:pPr>
        <w:rPr>
          <w:rFonts w:ascii="Calibri" w:hAnsi="Calibri" w:cs="Calibri"/>
          <w:bCs/>
          <w:sz w:val="18"/>
          <w:szCs w:val="18"/>
        </w:rPr>
      </w:pPr>
      <w:r w:rsidRPr="007E07F5">
        <w:rPr>
          <w:rFonts w:ascii="Calibri" w:hAnsi="Calibri" w:cs="Calibri"/>
          <w:b/>
          <w:sz w:val="18"/>
          <w:szCs w:val="18"/>
        </w:rPr>
        <w:t>Precautionary Statements</w:t>
      </w:r>
    </w:p>
    <w:p w14:paraId="5C248596" w14:textId="7D50884B" w:rsidR="001A03B8" w:rsidRDefault="001A03B8" w:rsidP="00C42D76">
      <w:pPr>
        <w:rPr>
          <w:rFonts w:ascii="Calibri" w:hAnsi="Calibri" w:cs="Calibri"/>
          <w:bCs/>
          <w:sz w:val="18"/>
          <w:szCs w:val="18"/>
        </w:rPr>
      </w:pPr>
      <w:r>
        <w:rPr>
          <w:rFonts w:ascii="Calibri" w:hAnsi="Calibri" w:cs="Calibri"/>
          <w:bCs/>
          <w:sz w:val="18"/>
          <w:szCs w:val="18"/>
        </w:rPr>
        <w:t>Not Applicable</w:t>
      </w:r>
    </w:p>
    <w:p w14:paraId="1589AE71" w14:textId="77777777" w:rsidR="001A03B8" w:rsidRDefault="001A03B8" w:rsidP="00C42D76">
      <w:pPr>
        <w:rPr>
          <w:rFonts w:ascii="Calibri" w:hAnsi="Calibri" w:cs="Calibri"/>
          <w:bCs/>
          <w:sz w:val="18"/>
          <w:szCs w:val="18"/>
        </w:rPr>
      </w:pPr>
    </w:p>
    <w:p w14:paraId="36C9819D" w14:textId="77777777" w:rsidR="008C585C" w:rsidRPr="0015647E" w:rsidRDefault="008C585C" w:rsidP="008020DD">
      <w:pPr>
        <w:pStyle w:val="Heading2"/>
        <w:pBdr>
          <w:top w:val="single" w:sz="4" w:space="5" w:color="auto"/>
          <w:left w:val="single" w:sz="4" w:space="4" w:color="auto"/>
          <w:right w:val="single" w:sz="4" w:space="4" w:color="auto"/>
        </w:pBdr>
        <w:shd w:val="clear" w:color="auto" w:fill="E4E4E4"/>
        <w:jc w:val="left"/>
        <w:rPr>
          <w:rFonts w:ascii="Calibri" w:hAnsi="Calibri" w:cs="Calibri"/>
          <w:smallCaps/>
          <w:sz w:val="20"/>
          <w:szCs w:val="20"/>
        </w:rPr>
      </w:pPr>
      <w:r w:rsidRPr="0015647E">
        <w:rPr>
          <w:rFonts w:ascii="Calibri" w:hAnsi="Calibri" w:cs="Calibri"/>
          <w:smallCaps/>
          <w:sz w:val="20"/>
          <w:szCs w:val="20"/>
        </w:rPr>
        <w:t xml:space="preserve">Section 3: </w:t>
      </w:r>
      <w:r w:rsidR="003740F9" w:rsidRPr="0015647E">
        <w:rPr>
          <w:rFonts w:ascii="Calibri" w:hAnsi="Calibri" w:cs="Calibri"/>
          <w:smallCaps/>
          <w:sz w:val="20"/>
          <w:szCs w:val="20"/>
        </w:rPr>
        <w:t>Composition/Information on Ingredients</w:t>
      </w:r>
    </w:p>
    <w:p w14:paraId="61A506E1" w14:textId="77777777" w:rsidR="00012278" w:rsidRPr="007E07F5" w:rsidRDefault="00012278" w:rsidP="00012278">
      <w:pPr>
        <w:rPr>
          <w:rFonts w:asciiTheme="minorHAnsi" w:hAnsiTheme="minorHAnsi" w:cs="Calibri"/>
          <w:b/>
          <w:sz w:val="18"/>
          <w:szCs w:val="18"/>
        </w:rPr>
      </w:pPr>
    </w:p>
    <w:tbl>
      <w:tblPr>
        <w:tblW w:w="7591" w:type="dxa"/>
        <w:tblInd w:w="684" w:type="dxa"/>
        <w:tblLayout w:type="fixed"/>
        <w:tblCellMar>
          <w:left w:w="0" w:type="dxa"/>
          <w:right w:w="0" w:type="dxa"/>
        </w:tblCellMar>
        <w:tblLook w:val="0000" w:firstRow="0" w:lastRow="0" w:firstColumn="0" w:lastColumn="0" w:noHBand="0" w:noVBand="0"/>
      </w:tblPr>
      <w:tblGrid>
        <w:gridCol w:w="3631"/>
        <w:gridCol w:w="1890"/>
        <w:gridCol w:w="2070"/>
      </w:tblGrid>
      <w:tr w:rsidR="00012278" w:rsidRPr="007E07F5" w14:paraId="277532A7" w14:textId="77777777" w:rsidTr="0055036F">
        <w:tc>
          <w:tcPr>
            <w:tcW w:w="3631" w:type="dxa"/>
            <w:vAlign w:val="center"/>
          </w:tcPr>
          <w:p w14:paraId="1305CECA" w14:textId="77777777" w:rsidR="00012278" w:rsidRPr="007E07F5" w:rsidRDefault="00012278" w:rsidP="00AA081C">
            <w:pPr>
              <w:pStyle w:val="Style1"/>
              <w:rPr>
                <w:rStyle w:val="CharacterStyle1"/>
                <w:rFonts w:asciiTheme="minorHAnsi" w:hAnsiTheme="minorHAnsi" w:cs="Verdana"/>
                <w:b/>
                <w:spacing w:val="12"/>
                <w:sz w:val="18"/>
                <w:szCs w:val="18"/>
              </w:rPr>
            </w:pPr>
            <w:r w:rsidRPr="007E07F5">
              <w:rPr>
                <w:rStyle w:val="CharacterStyle1"/>
                <w:rFonts w:asciiTheme="minorHAnsi" w:hAnsiTheme="minorHAnsi" w:cs="Verdana"/>
                <w:b/>
                <w:spacing w:val="12"/>
                <w:sz w:val="18"/>
                <w:szCs w:val="18"/>
              </w:rPr>
              <w:t>Component Name</w:t>
            </w:r>
          </w:p>
        </w:tc>
        <w:tc>
          <w:tcPr>
            <w:tcW w:w="1890" w:type="dxa"/>
            <w:vAlign w:val="center"/>
          </w:tcPr>
          <w:p w14:paraId="60DAE82F" w14:textId="77777777" w:rsidR="00012278" w:rsidRPr="007E07F5" w:rsidRDefault="00012278" w:rsidP="00D36403">
            <w:pPr>
              <w:pStyle w:val="Style1"/>
              <w:jc w:val="center"/>
              <w:rPr>
                <w:rStyle w:val="CharacterStyle1"/>
                <w:rFonts w:asciiTheme="minorHAnsi" w:hAnsiTheme="minorHAnsi" w:cs="Verdana"/>
                <w:b/>
                <w:spacing w:val="5"/>
                <w:sz w:val="18"/>
                <w:szCs w:val="18"/>
              </w:rPr>
            </w:pPr>
            <w:r w:rsidRPr="007E07F5">
              <w:rPr>
                <w:rStyle w:val="CharacterStyle1"/>
                <w:rFonts w:asciiTheme="minorHAnsi" w:hAnsiTheme="minorHAnsi" w:cs="Verdana"/>
                <w:b/>
                <w:spacing w:val="5"/>
                <w:sz w:val="18"/>
                <w:szCs w:val="18"/>
              </w:rPr>
              <w:t>CAS#</w:t>
            </w:r>
          </w:p>
        </w:tc>
        <w:tc>
          <w:tcPr>
            <w:tcW w:w="2070" w:type="dxa"/>
            <w:vAlign w:val="center"/>
          </w:tcPr>
          <w:p w14:paraId="490A33E2" w14:textId="77777777" w:rsidR="00012278" w:rsidRPr="007E07F5" w:rsidRDefault="00012278" w:rsidP="00D36403">
            <w:pPr>
              <w:pStyle w:val="Style1"/>
              <w:jc w:val="center"/>
              <w:rPr>
                <w:rStyle w:val="CharacterStyle1"/>
                <w:rFonts w:asciiTheme="minorHAnsi" w:hAnsiTheme="minorHAnsi" w:cs="Verdana"/>
                <w:b/>
                <w:spacing w:val="9"/>
                <w:sz w:val="18"/>
                <w:szCs w:val="18"/>
              </w:rPr>
            </w:pPr>
            <w:r>
              <w:rPr>
                <w:rStyle w:val="CharacterStyle1"/>
                <w:rFonts w:asciiTheme="minorHAnsi" w:hAnsiTheme="minorHAnsi" w:cs="Verdana"/>
                <w:b/>
                <w:spacing w:val="9"/>
                <w:sz w:val="18"/>
                <w:szCs w:val="18"/>
              </w:rPr>
              <w:t>Component Percent</w:t>
            </w:r>
          </w:p>
        </w:tc>
      </w:tr>
      <w:tr w:rsidR="00057084" w:rsidRPr="007E07F5" w14:paraId="1A9A43A2" w14:textId="77777777" w:rsidTr="0055036F">
        <w:tc>
          <w:tcPr>
            <w:tcW w:w="3631" w:type="dxa"/>
            <w:vAlign w:val="center"/>
          </w:tcPr>
          <w:p w14:paraId="54B909E8" w14:textId="63E2CAF3" w:rsidR="00057084" w:rsidRPr="005F5A7A" w:rsidRDefault="00057084" w:rsidP="00F34A8B">
            <w:pPr>
              <w:pStyle w:val="Style1"/>
              <w:rPr>
                <w:rStyle w:val="CharacterStyle1"/>
                <w:rFonts w:asciiTheme="minorHAnsi" w:hAnsiTheme="minorHAnsi" w:cs="Verdana"/>
                <w:spacing w:val="1"/>
                <w:sz w:val="18"/>
                <w:szCs w:val="18"/>
                <w:lang w:val="fr-FR"/>
              </w:rPr>
            </w:pPr>
            <w:r w:rsidRPr="005F5A7A">
              <w:rPr>
                <w:rStyle w:val="CharacterStyle1"/>
                <w:rFonts w:asciiTheme="minorHAnsi" w:hAnsiTheme="minorHAnsi" w:cs="Verdana"/>
                <w:spacing w:val="1"/>
                <w:sz w:val="18"/>
                <w:szCs w:val="18"/>
                <w:lang w:val="fr-FR"/>
              </w:rPr>
              <w:t>Non-</w:t>
            </w:r>
            <w:proofErr w:type="spellStart"/>
            <w:r w:rsidRPr="005F5A7A">
              <w:rPr>
                <w:rStyle w:val="CharacterStyle1"/>
                <w:rFonts w:asciiTheme="minorHAnsi" w:hAnsiTheme="minorHAnsi" w:cs="Verdana"/>
                <w:spacing w:val="1"/>
                <w:sz w:val="18"/>
                <w:szCs w:val="18"/>
                <w:lang w:val="fr-FR"/>
              </w:rPr>
              <w:t>hazardous</w:t>
            </w:r>
            <w:proofErr w:type="spellEnd"/>
            <w:r w:rsidRPr="005F5A7A">
              <w:rPr>
                <w:rStyle w:val="CharacterStyle1"/>
                <w:rFonts w:asciiTheme="minorHAnsi" w:hAnsiTheme="minorHAnsi" w:cs="Verdana"/>
                <w:spacing w:val="1"/>
                <w:sz w:val="18"/>
                <w:szCs w:val="18"/>
                <w:lang w:val="fr-FR"/>
              </w:rPr>
              <w:t xml:space="preserve"> </w:t>
            </w:r>
            <w:proofErr w:type="gramStart"/>
            <w:r w:rsidR="00F57379" w:rsidRPr="005F5A7A">
              <w:rPr>
                <w:rStyle w:val="CharacterStyle1"/>
                <w:rFonts w:asciiTheme="minorHAnsi" w:hAnsiTheme="minorHAnsi" w:cs="Verdana"/>
                <w:spacing w:val="1"/>
                <w:sz w:val="18"/>
                <w:szCs w:val="18"/>
                <w:lang w:val="fr-FR"/>
              </w:rPr>
              <w:t>solution</w:t>
            </w:r>
            <w:r w:rsidR="00FF4403" w:rsidRPr="005F5A7A">
              <w:rPr>
                <w:rStyle w:val="CharacterStyle1"/>
                <w:rFonts w:asciiTheme="minorHAnsi" w:hAnsiTheme="minorHAnsi" w:cs="Verdana"/>
                <w:spacing w:val="1"/>
                <w:sz w:val="18"/>
                <w:szCs w:val="18"/>
                <w:lang w:val="fr-FR"/>
              </w:rPr>
              <w:t>;</w:t>
            </w:r>
            <w:proofErr w:type="gramEnd"/>
            <w:r w:rsidR="00FF4403" w:rsidRPr="005F5A7A">
              <w:rPr>
                <w:rStyle w:val="CharacterStyle1"/>
                <w:rFonts w:asciiTheme="minorHAnsi" w:hAnsiTheme="minorHAnsi" w:cs="Verdana"/>
                <w:spacing w:val="1"/>
                <w:sz w:val="18"/>
                <w:szCs w:val="18"/>
                <w:lang w:val="fr-FR"/>
              </w:rPr>
              <w:t xml:space="preserve"> </w:t>
            </w:r>
            <w:proofErr w:type="spellStart"/>
            <w:r w:rsidR="002A0CED" w:rsidRPr="005F5A7A">
              <w:rPr>
                <w:rStyle w:val="CharacterStyle1"/>
                <w:rFonts w:asciiTheme="minorHAnsi" w:hAnsiTheme="minorHAnsi" w:cs="Verdana"/>
                <w:spacing w:val="1"/>
                <w:sz w:val="18"/>
                <w:szCs w:val="18"/>
                <w:lang w:val="fr-FR"/>
              </w:rPr>
              <w:t>contains</w:t>
            </w:r>
            <w:proofErr w:type="spellEnd"/>
            <w:r w:rsidR="002A0CED" w:rsidRPr="005F5A7A">
              <w:rPr>
                <w:rStyle w:val="CharacterStyle1"/>
                <w:rFonts w:asciiTheme="minorHAnsi" w:hAnsiTheme="minorHAnsi" w:cs="Verdana"/>
                <w:spacing w:val="1"/>
                <w:sz w:val="18"/>
                <w:szCs w:val="18"/>
                <w:lang w:val="fr-FR"/>
              </w:rPr>
              <w:t xml:space="preserve"> </w:t>
            </w:r>
            <w:proofErr w:type="spellStart"/>
            <w:r w:rsidR="002A0CED" w:rsidRPr="005F5A7A">
              <w:rPr>
                <w:rStyle w:val="CharacterStyle1"/>
                <w:rFonts w:asciiTheme="minorHAnsi" w:hAnsiTheme="minorHAnsi" w:cs="Verdana"/>
                <w:spacing w:val="1"/>
                <w:sz w:val="18"/>
                <w:szCs w:val="18"/>
                <w:lang w:val="fr-FR"/>
              </w:rPr>
              <w:t>ethanolamine</w:t>
            </w:r>
            <w:proofErr w:type="spellEnd"/>
          </w:p>
          <w:p w14:paraId="4F6C148B" w14:textId="01A81947" w:rsidR="002A0CED" w:rsidRPr="005F5A7A" w:rsidRDefault="002A0CED" w:rsidP="00F34A8B">
            <w:pPr>
              <w:pStyle w:val="Style1"/>
              <w:rPr>
                <w:rStyle w:val="CharacterStyle1"/>
                <w:rFonts w:asciiTheme="minorHAnsi" w:hAnsiTheme="minorHAnsi" w:cs="Verdana"/>
                <w:spacing w:val="1"/>
                <w:sz w:val="18"/>
                <w:szCs w:val="18"/>
                <w:lang w:val="fr-FR"/>
              </w:rPr>
            </w:pPr>
            <w:r w:rsidRPr="005F5A7A">
              <w:rPr>
                <w:rStyle w:val="CharacterStyle1"/>
                <w:rFonts w:asciiTheme="minorHAnsi" w:hAnsiTheme="minorHAnsi" w:cs="Verdana"/>
                <w:spacing w:val="1"/>
                <w:sz w:val="18"/>
                <w:szCs w:val="18"/>
                <w:lang w:val="fr-FR"/>
              </w:rPr>
              <w:t>(141-43-5)</w:t>
            </w:r>
          </w:p>
        </w:tc>
        <w:tc>
          <w:tcPr>
            <w:tcW w:w="1890" w:type="dxa"/>
            <w:vAlign w:val="center"/>
          </w:tcPr>
          <w:p w14:paraId="005CE946" w14:textId="411476DF" w:rsidR="00057084" w:rsidRDefault="00057084" w:rsidP="00AA081C">
            <w:pPr>
              <w:pStyle w:val="Style1"/>
              <w:jc w:val="center"/>
              <w:rPr>
                <w:rFonts w:asciiTheme="minorHAnsi" w:hAnsiTheme="minorHAnsi" w:cs="Verdana"/>
                <w:spacing w:val="-4"/>
                <w:sz w:val="18"/>
                <w:szCs w:val="18"/>
              </w:rPr>
            </w:pPr>
            <w:r>
              <w:rPr>
                <w:rFonts w:asciiTheme="minorHAnsi" w:hAnsiTheme="minorHAnsi" w:cs="Verdana"/>
                <w:spacing w:val="-4"/>
                <w:sz w:val="18"/>
                <w:szCs w:val="18"/>
              </w:rPr>
              <w:t>Mixture</w:t>
            </w:r>
          </w:p>
        </w:tc>
        <w:tc>
          <w:tcPr>
            <w:tcW w:w="2070" w:type="dxa"/>
            <w:vAlign w:val="center"/>
          </w:tcPr>
          <w:p w14:paraId="076DCE91" w14:textId="5C154770" w:rsidR="00057084" w:rsidRDefault="00FF4403" w:rsidP="00DF0686">
            <w:pPr>
              <w:pStyle w:val="Style1"/>
              <w:jc w:val="center"/>
              <w:rPr>
                <w:rStyle w:val="CharacterStyle1"/>
                <w:rFonts w:asciiTheme="minorHAnsi" w:hAnsiTheme="minorHAnsi" w:cs="Verdana"/>
                <w:spacing w:val="-4"/>
                <w:sz w:val="18"/>
                <w:szCs w:val="18"/>
              </w:rPr>
            </w:pPr>
            <w:r>
              <w:rPr>
                <w:rStyle w:val="CharacterStyle1"/>
                <w:rFonts w:asciiTheme="minorHAnsi" w:hAnsiTheme="minorHAnsi" w:cs="Verdana"/>
                <w:spacing w:val="-4"/>
                <w:sz w:val="18"/>
                <w:szCs w:val="18"/>
              </w:rPr>
              <w:t>100</w:t>
            </w:r>
          </w:p>
        </w:tc>
      </w:tr>
    </w:tbl>
    <w:p w14:paraId="3DF21411" w14:textId="61F52C43" w:rsidR="00012278" w:rsidRDefault="00012278" w:rsidP="00012278">
      <w:pPr>
        <w:rPr>
          <w:rFonts w:asciiTheme="minorHAnsi" w:hAnsiTheme="minorHAnsi"/>
          <w:sz w:val="18"/>
          <w:szCs w:val="18"/>
        </w:rPr>
      </w:pPr>
    </w:p>
    <w:p w14:paraId="08C9A217" w14:textId="5FDF8B62" w:rsidR="004745C3" w:rsidRPr="0015647E" w:rsidRDefault="004745C3" w:rsidP="00F85BB7">
      <w:pPr>
        <w:pStyle w:val="Heading2"/>
        <w:pBdr>
          <w:top w:val="single" w:sz="4" w:space="1" w:color="auto"/>
          <w:left w:val="single" w:sz="4" w:space="4" w:color="auto"/>
          <w:right w:val="single" w:sz="4" w:space="4" w:color="auto"/>
        </w:pBdr>
        <w:shd w:val="clear" w:color="auto" w:fill="E4E4E4"/>
        <w:jc w:val="left"/>
        <w:rPr>
          <w:rFonts w:ascii="Calibri" w:hAnsi="Calibri" w:cs="Calibri"/>
          <w:smallCaps/>
          <w:sz w:val="20"/>
          <w:szCs w:val="20"/>
        </w:rPr>
      </w:pPr>
      <w:r w:rsidRPr="0015647E">
        <w:rPr>
          <w:rFonts w:ascii="Calibri" w:hAnsi="Calibri" w:cs="Calibri"/>
          <w:smallCaps/>
          <w:sz w:val="20"/>
          <w:szCs w:val="20"/>
        </w:rPr>
        <w:t>Section 4: First Aid Measures</w:t>
      </w:r>
    </w:p>
    <w:p w14:paraId="3A5C011B" w14:textId="77777777" w:rsidR="00B82CC2" w:rsidRPr="007E07F5" w:rsidRDefault="00B82CC2" w:rsidP="00C42D76">
      <w:pPr>
        <w:rPr>
          <w:rFonts w:ascii="Calibri" w:hAnsi="Calibri" w:cs="Calibri"/>
          <w:sz w:val="18"/>
          <w:szCs w:val="18"/>
        </w:rPr>
      </w:pPr>
    </w:p>
    <w:p w14:paraId="04A8D96A" w14:textId="77777777" w:rsidR="00950058" w:rsidRPr="00950058" w:rsidRDefault="00950058" w:rsidP="00950058">
      <w:pPr>
        <w:rPr>
          <w:rFonts w:ascii="Calibri" w:hAnsi="Calibri" w:cs="Calibri"/>
          <w:sz w:val="18"/>
          <w:szCs w:val="18"/>
        </w:rPr>
      </w:pPr>
      <w:r w:rsidRPr="00950058">
        <w:rPr>
          <w:rFonts w:ascii="Calibri" w:hAnsi="Calibri" w:cs="Calibri"/>
          <w:b/>
          <w:sz w:val="18"/>
          <w:szCs w:val="18"/>
        </w:rPr>
        <w:t>Eye Contact</w:t>
      </w:r>
      <w:r w:rsidRPr="00950058">
        <w:rPr>
          <w:rFonts w:ascii="Calibri" w:hAnsi="Calibri" w:cs="Calibri"/>
          <w:sz w:val="18"/>
          <w:szCs w:val="18"/>
        </w:rPr>
        <w:tab/>
      </w:r>
    </w:p>
    <w:p w14:paraId="5CA97253" w14:textId="1BE4D14B" w:rsidR="00950058" w:rsidRPr="00950058" w:rsidRDefault="002234C3" w:rsidP="00950058">
      <w:pPr>
        <w:rPr>
          <w:rFonts w:ascii="Calibri" w:hAnsi="Calibri" w:cs="Calibri"/>
          <w:sz w:val="18"/>
          <w:szCs w:val="18"/>
        </w:rPr>
      </w:pPr>
      <w:r>
        <w:rPr>
          <w:rFonts w:ascii="Calibri" w:hAnsi="Calibri" w:cs="Calibri"/>
          <w:sz w:val="18"/>
          <w:szCs w:val="18"/>
        </w:rPr>
        <w:t xml:space="preserve">Not hazardous but </w:t>
      </w:r>
      <w:r w:rsidR="006C1FE4">
        <w:rPr>
          <w:rFonts w:ascii="Calibri" w:hAnsi="Calibri" w:cs="Calibri"/>
          <w:sz w:val="18"/>
          <w:szCs w:val="18"/>
        </w:rPr>
        <w:t xml:space="preserve">mist or fumes </w:t>
      </w:r>
      <w:r>
        <w:rPr>
          <w:rFonts w:ascii="Calibri" w:hAnsi="Calibri" w:cs="Calibri"/>
          <w:sz w:val="18"/>
          <w:szCs w:val="18"/>
        </w:rPr>
        <w:t>may be irritating. F</w:t>
      </w:r>
      <w:r w:rsidR="00950058" w:rsidRPr="00950058">
        <w:rPr>
          <w:rFonts w:ascii="Calibri" w:hAnsi="Calibri" w:cs="Calibri"/>
          <w:sz w:val="18"/>
          <w:szCs w:val="18"/>
        </w:rPr>
        <w:t>lush eyes with water for several minutes. Remove contact lenses after the initial 1-2 minutes and continue flushing for several additional minutes. Seek prompt medical attention if irritation occurs and persists.</w:t>
      </w:r>
    </w:p>
    <w:p w14:paraId="6B93CA8B" w14:textId="77777777" w:rsidR="00950058" w:rsidRPr="00950058" w:rsidRDefault="00950058" w:rsidP="00950058">
      <w:pPr>
        <w:rPr>
          <w:rFonts w:ascii="Calibri" w:hAnsi="Calibri" w:cs="Calibri"/>
          <w:sz w:val="18"/>
          <w:szCs w:val="18"/>
        </w:rPr>
      </w:pPr>
      <w:r w:rsidRPr="00950058">
        <w:rPr>
          <w:rFonts w:ascii="Calibri" w:hAnsi="Calibri" w:cs="Calibri"/>
          <w:b/>
          <w:sz w:val="18"/>
          <w:szCs w:val="18"/>
        </w:rPr>
        <w:t>Skin Contact</w:t>
      </w:r>
      <w:r w:rsidRPr="00950058">
        <w:rPr>
          <w:rFonts w:ascii="Calibri" w:hAnsi="Calibri" w:cs="Calibri"/>
          <w:sz w:val="18"/>
          <w:szCs w:val="18"/>
        </w:rPr>
        <w:tab/>
      </w:r>
    </w:p>
    <w:p w14:paraId="1FCE2205" w14:textId="2BBA3A5D" w:rsidR="00950058" w:rsidRPr="00950058" w:rsidRDefault="00950058" w:rsidP="00950058">
      <w:pPr>
        <w:rPr>
          <w:rFonts w:ascii="Calibri" w:hAnsi="Calibri" w:cs="Calibri"/>
          <w:sz w:val="18"/>
          <w:szCs w:val="18"/>
        </w:rPr>
      </w:pPr>
      <w:r w:rsidRPr="00950058">
        <w:rPr>
          <w:rFonts w:ascii="Calibri" w:hAnsi="Calibri" w:cs="Calibri"/>
          <w:sz w:val="18"/>
          <w:szCs w:val="18"/>
        </w:rPr>
        <w:t>Not hazardous. Wash exposed area with soap and water if irritation occurs. Remove contaminated clothing and shoes while washing</w:t>
      </w:r>
      <w:r w:rsidR="000B0065">
        <w:rPr>
          <w:rFonts w:ascii="Calibri" w:hAnsi="Calibri" w:cs="Calibri"/>
          <w:sz w:val="18"/>
          <w:szCs w:val="18"/>
        </w:rPr>
        <w:t xml:space="preserve"> and launder </w:t>
      </w:r>
      <w:r w:rsidRPr="00950058">
        <w:rPr>
          <w:rFonts w:ascii="Calibri" w:hAnsi="Calibri" w:cs="Calibri"/>
          <w:sz w:val="18"/>
          <w:szCs w:val="18"/>
        </w:rPr>
        <w:t xml:space="preserve">before reuse. Seek medical attention if pain or irritation occurs and persists.  </w:t>
      </w:r>
    </w:p>
    <w:p w14:paraId="41FBE678" w14:textId="77777777" w:rsidR="00950058" w:rsidRPr="00950058" w:rsidRDefault="00950058" w:rsidP="00950058">
      <w:pPr>
        <w:rPr>
          <w:rFonts w:ascii="Calibri" w:hAnsi="Calibri" w:cs="Calibri"/>
          <w:b/>
          <w:sz w:val="18"/>
          <w:szCs w:val="18"/>
        </w:rPr>
      </w:pPr>
      <w:r w:rsidRPr="00950058">
        <w:rPr>
          <w:rFonts w:ascii="Calibri" w:hAnsi="Calibri" w:cs="Calibri"/>
          <w:b/>
          <w:sz w:val="18"/>
          <w:szCs w:val="18"/>
        </w:rPr>
        <w:t>Ingestion</w:t>
      </w:r>
      <w:r w:rsidRPr="00950058">
        <w:rPr>
          <w:rFonts w:ascii="Calibri" w:hAnsi="Calibri" w:cs="Calibri"/>
          <w:b/>
          <w:sz w:val="18"/>
          <w:szCs w:val="18"/>
        </w:rPr>
        <w:tab/>
      </w:r>
    </w:p>
    <w:p w14:paraId="77C55C76" w14:textId="77777777" w:rsidR="00950058" w:rsidRPr="00950058" w:rsidRDefault="00950058" w:rsidP="00950058">
      <w:pPr>
        <w:rPr>
          <w:rFonts w:ascii="Calibri" w:hAnsi="Calibri" w:cs="Calibri"/>
          <w:sz w:val="18"/>
          <w:szCs w:val="18"/>
        </w:rPr>
      </w:pPr>
      <w:r w:rsidRPr="00950058">
        <w:rPr>
          <w:rFonts w:ascii="Calibri" w:hAnsi="Calibri" w:cs="Calibri"/>
          <w:sz w:val="18"/>
          <w:szCs w:val="18"/>
        </w:rPr>
        <w:t>Not hazardous. Never give anything by mouth to an unconscious person. If affected person is conscious, give plenty of water to drink. Wash out mouth with water. Do not induce vomiting unless directed to do so by medical personnel. If vomiting occurs, the head should be kept low so that vomit does not enter the lungs. Get medical attention if discomfort occurs and persists.</w:t>
      </w:r>
    </w:p>
    <w:p w14:paraId="69791705" w14:textId="77777777" w:rsidR="00950058" w:rsidRPr="00950058" w:rsidRDefault="00950058" w:rsidP="00950058">
      <w:pPr>
        <w:rPr>
          <w:rFonts w:ascii="Calibri" w:hAnsi="Calibri" w:cs="Calibri"/>
          <w:sz w:val="18"/>
          <w:szCs w:val="18"/>
        </w:rPr>
      </w:pPr>
      <w:r w:rsidRPr="00950058">
        <w:rPr>
          <w:rFonts w:ascii="Calibri" w:hAnsi="Calibri" w:cs="Calibri"/>
          <w:b/>
          <w:sz w:val="18"/>
          <w:szCs w:val="18"/>
        </w:rPr>
        <w:t>Inhalation</w:t>
      </w:r>
      <w:r w:rsidRPr="00950058">
        <w:rPr>
          <w:rFonts w:ascii="Calibri" w:hAnsi="Calibri" w:cs="Calibri"/>
          <w:sz w:val="18"/>
          <w:szCs w:val="18"/>
        </w:rPr>
        <w:tab/>
      </w:r>
    </w:p>
    <w:p w14:paraId="65751A44" w14:textId="77777777" w:rsidR="00950058" w:rsidRPr="00950058" w:rsidRDefault="00950058" w:rsidP="00950058">
      <w:pPr>
        <w:rPr>
          <w:rFonts w:ascii="Calibri" w:hAnsi="Calibri" w:cs="Calibri"/>
          <w:sz w:val="18"/>
          <w:szCs w:val="18"/>
        </w:rPr>
      </w:pPr>
      <w:r w:rsidRPr="00950058">
        <w:rPr>
          <w:rFonts w:ascii="Calibri" w:hAnsi="Calibri" w:cs="Calibri"/>
          <w:sz w:val="18"/>
          <w:szCs w:val="18"/>
        </w:rPr>
        <w:t>Not hazardous. Remove affected person from source of exposure. Get medical attention if pain, irritation or discomfort occurs and persists. Give oxygen or artificial respiration if breathing is difficult or stopped.</w:t>
      </w:r>
    </w:p>
    <w:p w14:paraId="587DA1C8" w14:textId="77777777" w:rsidR="00950058" w:rsidRPr="00950058" w:rsidRDefault="00950058" w:rsidP="00950058">
      <w:pPr>
        <w:rPr>
          <w:rFonts w:ascii="Calibri" w:hAnsi="Calibri" w:cs="Calibri"/>
          <w:sz w:val="18"/>
          <w:szCs w:val="18"/>
        </w:rPr>
      </w:pPr>
      <w:r w:rsidRPr="00950058">
        <w:rPr>
          <w:rFonts w:ascii="Calibri" w:hAnsi="Calibri" w:cs="Calibri"/>
          <w:b/>
          <w:bCs/>
          <w:sz w:val="18"/>
          <w:szCs w:val="18"/>
        </w:rPr>
        <w:t>Most Important Symptoms and Effects, Acute and Delayed</w:t>
      </w:r>
    </w:p>
    <w:p w14:paraId="66B451E4" w14:textId="3DB33262" w:rsidR="00950058" w:rsidRPr="00950058" w:rsidRDefault="00950058" w:rsidP="00950058">
      <w:pPr>
        <w:rPr>
          <w:rFonts w:ascii="Calibri" w:hAnsi="Calibri" w:cs="Calibri"/>
          <w:sz w:val="18"/>
          <w:szCs w:val="18"/>
        </w:rPr>
      </w:pPr>
      <w:r w:rsidRPr="00950058">
        <w:rPr>
          <w:rFonts w:ascii="Calibri" w:hAnsi="Calibri" w:cs="Calibri"/>
          <w:sz w:val="18"/>
          <w:szCs w:val="18"/>
        </w:rPr>
        <w:t>Eye irritation which persists after rinsing eyes</w:t>
      </w:r>
      <w:r w:rsidR="00751E4E">
        <w:rPr>
          <w:rFonts w:ascii="Calibri" w:hAnsi="Calibri" w:cs="Calibri"/>
          <w:sz w:val="18"/>
          <w:szCs w:val="18"/>
        </w:rPr>
        <w:t>.</w:t>
      </w:r>
    </w:p>
    <w:p w14:paraId="2EB688AC" w14:textId="77777777" w:rsidR="00950058" w:rsidRPr="00950058" w:rsidRDefault="00950058" w:rsidP="00950058">
      <w:pPr>
        <w:rPr>
          <w:rFonts w:ascii="Calibri" w:hAnsi="Calibri" w:cs="Calibri"/>
          <w:sz w:val="18"/>
          <w:szCs w:val="18"/>
        </w:rPr>
      </w:pPr>
      <w:r w:rsidRPr="00950058">
        <w:rPr>
          <w:rFonts w:ascii="Calibri" w:hAnsi="Calibri" w:cs="Calibri"/>
          <w:b/>
          <w:bCs/>
          <w:sz w:val="18"/>
          <w:szCs w:val="18"/>
        </w:rPr>
        <w:t>Indication of Immediate Medical Attention Needed</w:t>
      </w:r>
    </w:p>
    <w:p w14:paraId="2BA5F717" w14:textId="1EA0AF9F" w:rsidR="00950058" w:rsidRPr="00950058" w:rsidRDefault="00950058" w:rsidP="00950058">
      <w:pPr>
        <w:rPr>
          <w:rFonts w:ascii="Calibri" w:hAnsi="Calibri" w:cs="Calibri"/>
          <w:sz w:val="18"/>
          <w:szCs w:val="18"/>
        </w:rPr>
      </w:pPr>
      <w:r w:rsidRPr="00950058">
        <w:rPr>
          <w:rFonts w:ascii="Calibri" w:hAnsi="Calibri" w:cs="Calibri"/>
          <w:sz w:val="18"/>
          <w:szCs w:val="18"/>
        </w:rPr>
        <w:t>Eye pain or loss of vision</w:t>
      </w:r>
      <w:r w:rsidR="00751E4E">
        <w:rPr>
          <w:rFonts w:ascii="Calibri" w:hAnsi="Calibri" w:cs="Calibri"/>
          <w:sz w:val="18"/>
          <w:szCs w:val="18"/>
        </w:rPr>
        <w:t>.</w:t>
      </w:r>
    </w:p>
    <w:p w14:paraId="5D2778B0" w14:textId="705ED629" w:rsidR="00A75B17" w:rsidRDefault="00A75B17">
      <w:pPr>
        <w:rPr>
          <w:rFonts w:ascii="Calibri" w:hAnsi="Calibri" w:cs="Calibri"/>
          <w:sz w:val="18"/>
          <w:szCs w:val="18"/>
        </w:rPr>
      </w:pPr>
    </w:p>
    <w:p w14:paraId="55C5468C" w14:textId="77777777" w:rsidR="004745C3" w:rsidRPr="0015647E" w:rsidRDefault="004745C3" w:rsidP="00F85BB7">
      <w:pPr>
        <w:pStyle w:val="Heading2"/>
        <w:pBdr>
          <w:top w:val="single" w:sz="4" w:space="1" w:color="auto"/>
          <w:left w:val="single" w:sz="4" w:space="4" w:color="auto"/>
          <w:right w:val="single" w:sz="4" w:space="4" w:color="auto"/>
        </w:pBdr>
        <w:shd w:val="clear" w:color="auto" w:fill="E4E4E4"/>
        <w:jc w:val="left"/>
        <w:rPr>
          <w:rFonts w:ascii="Calibri" w:hAnsi="Calibri" w:cs="Calibri"/>
          <w:smallCaps/>
          <w:sz w:val="20"/>
          <w:szCs w:val="20"/>
        </w:rPr>
      </w:pPr>
      <w:r w:rsidRPr="0015647E">
        <w:rPr>
          <w:rFonts w:ascii="Calibri" w:hAnsi="Calibri" w:cs="Calibri"/>
          <w:smallCaps/>
          <w:sz w:val="20"/>
          <w:szCs w:val="20"/>
        </w:rPr>
        <w:t>Section 5: Firefighting Measures</w:t>
      </w:r>
    </w:p>
    <w:p w14:paraId="0C304FAA" w14:textId="77777777" w:rsidR="007E07F5" w:rsidRPr="007E07F5" w:rsidRDefault="007E07F5" w:rsidP="00C42D76">
      <w:pPr>
        <w:rPr>
          <w:rFonts w:ascii="Calibri" w:hAnsi="Calibri" w:cs="Calibri"/>
          <w:b/>
          <w:sz w:val="18"/>
          <w:szCs w:val="18"/>
        </w:rPr>
      </w:pPr>
    </w:p>
    <w:p w14:paraId="27D1FC9D" w14:textId="77777777" w:rsidR="00887DD2" w:rsidRPr="00887DD2" w:rsidRDefault="00887DD2" w:rsidP="00887DD2">
      <w:pPr>
        <w:rPr>
          <w:rFonts w:ascii="Calibri" w:hAnsi="Calibri" w:cs="Calibri"/>
          <w:b/>
          <w:sz w:val="18"/>
          <w:szCs w:val="18"/>
        </w:rPr>
      </w:pPr>
      <w:r w:rsidRPr="00887DD2">
        <w:rPr>
          <w:rFonts w:ascii="Calibri" w:hAnsi="Calibri" w:cs="Calibri"/>
          <w:b/>
          <w:sz w:val="18"/>
          <w:szCs w:val="18"/>
        </w:rPr>
        <w:t>Suitable Extinguishing Media</w:t>
      </w:r>
    </w:p>
    <w:p w14:paraId="3DD4D499" w14:textId="668E941C" w:rsidR="00887DD2" w:rsidRPr="00887DD2" w:rsidRDefault="00887DD2" w:rsidP="00887DD2">
      <w:pPr>
        <w:rPr>
          <w:rFonts w:ascii="Calibri" w:hAnsi="Calibri" w:cs="Calibri"/>
          <w:sz w:val="18"/>
          <w:szCs w:val="18"/>
        </w:rPr>
      </w:pPr>
      <w:r w:rsidRPr="00887DD2">
        <w:rPr>
          <w:rFonts w:ascii="Calibri" w:hAnsi="Calibri" w:cs="Calibri"/>
          <w:sz w:val="18"/>
          <w:szCs w:val="18"/>
        </w:rPr>
        <w:t>Product does not burn. Use water spray, dry chemical, foam or CO</w:t>
      </w:r>
      <w:r w:rsidRPr="00887DD2">
        <w:rPr>
          <w:rFonts w:ascii="Calibri" w:hAnsi="Calibri" w:cs="Calibri"/>
          <w:sz w:val="18"/>
          <w:szCs w:val="18"/>
          <w:vertAlign w:val="subscript"/>
        </w:rPr>
        <w:t>2</w:t>
      </w:r>
      <w:r w:rsidRPr="00887DD2">
        <w:rPr>
          <w:rFonts w:ascii="Calibri" w:hAnsi="Calibri" w:cs="Calibri"/>
          <w:sz w:val="18"/>
          <w:szCs w:val="18"/>
        </w:rPr>
        <w:t xml:space="preserve"> as applicable for burning materials. Use a water spray to cool </w:t>
      </w:r>
      <w:r w:rsidR="003D0CE1">
        <w:rPr>
          <w:rFonts w:ascii="Calibri" w:hAnsi="Calibri" w:cs="Calibri"/>
          <w:sz w:val="18"/>
          <w:szCs w:val="18"/>
        </w:rPr>
        <w:t xml:space="preserve">structures, </w:t>
      </w:r>
      <w:r w:rsidRPr="00887DD2">
        <w:rPr>
          <w:rFonts w:ascii="Calibri" w:hAnsi="Calibri" w:cs="Calibri"/>
          <w:sz w:val="18"/>
          <w:szCs w:val="18"/>
        </w:rPr>
        <w:t>fire-exposed containers, and to protect personnel. Exposed firefighters should wear MSHA/NIOSH approved self-contained breathing apparatus with full-face mask and full protective equipment.</w:t>
      </w:r>
    </w:p>
    <w:p w14:paraId="28ECC8F3" w14:textId="77777777" w:rsidR="00887DD2" w:rsidRPr="00887DD2" w:rsidRDefault="00887DD2" w:rsidP="00887DD2">
      <w:pPr>
        <w:rPr>
          <w:rFonts w:ascii="Calibri" w:hAnsi="Calibri" w:cs="Calibri"/>
          <w:b/>
          <w:sz w:val="18"/>
          <w:szCs w:val="18"/>
        </w:rPr>
      </w:pPr>
      <w:r w:rsidRPr="00887DD2">
        <w:rPr>
          <w:rFonts w:ascii="Calibri" w:hAnsi="Calibri" w:cs="Calibri"/>
          <w:b/>
          <w:sz w:val="18"/>
          <w:szCs w:val="18"/>
        </w:rPr>
        <w:t>Special Firefighting Procedures / Unusual Firefighting Hazards</w:t>
      </w:r>
    </w:p>
    <w:p w14:paraId="1EE5E42D" w14:textId="77777777" w:rsidR="00887DD2" w:rsidRPr="00887DD2" w:rsidRDefault="00887DD2" w:rsidP="00887DD2">
      <w:pPr>
        <w:rPr>
          <w:rFonts w:ascii="Calibri" w:hAnsi="Calibri" w:cs="Calibri"/>
          <w:sz w:val="18"/>
          <w:szCs w:val="18"/>
        </w:rPr>
      </w:pPr>
      <w:r w:rsidRPr="00887DD2">
        <w:rPr>
          <w:rFonts w:ascii="Calibri" w:hAnsi="Calibri" w:cs="Calibri"/>
          <w:sz w:val="18"/>
          <w:szCs w:val="18"/>
        </w:rPr>
        <w:t xml:space="preserve">Not Applicable </w:t>
      </w:r>
    </w:p>
    <w:p w14:paraId="746F5A47" w14:textId="77777777" w:rsidR="00887DD2" w:rsidRPr="00887DD2" w:rsidRDefault="00887DD2" w:rsidP="00887DD2">
      <w:pPr>
        <w:rPr>
          <w:rFonts w:ascii="Calibri" w:hAnsi="Calibri" w:cs="Calibri"/>
          <w:sz w:val="18"/>
          <w:szCs w:val="18"/>
        </w:rPr>
      </w:pPr>
    </w:p>
    <w:p w14:paraId="6EE73E04" w14:textId="77777777" w:rsidR="00887DD2" w:rsidRPr="00887DD2" w:rsidRDefault="00887DD2" w:rsidP="00887DD2">
      <w:pPr>
        <w:rPr>
          <w:rFonts w:ascii="Calibri" w:hAnsi="Calibri" w:cs="Calibri"/>
          <w:sz w:val="18"/>
          <w:szCs w:val="18"/>
        </w:rPr>
      </w:pPr>
      <w:r w:rsidRPr="00887DD2">
        <w:rPr>
          <w:rFonts w:ascii="Calibri" w:hAnsi="Calibri" w:cs="Calibri"/>
          <w:sz w:val="18"/>
          <w:szCs w:val="18"/>
        </w:rPr>
        <w:br w:type="page"/>
      </w:r>
    </w:p>
    <w:p w14:paraId="4CCA5F89" w14:textId="77777777" w:rsidR="004745C3" w:rsidRPr="0015647E" w:rsidRDefault="004745C3" w:rsidP="00F85BB7">
      <w:pPr>
        <w:pStyle w:val="Heading2"/>
        <w:pBdr>
          <w:top w:val="single" w:sz="4" w:space="1" w:color="auto"/>
          <w:left w:val="single" w:sz="4" w:space="4" w:color="auto"/>
          <w:right w:val="single" w:sz="4" w:space="4" w:color="auto"/>
        </w:pBdr>
        <w:shd w:val="clear" w:color="auto" w:fill="E4E4E4"/>
        <w:jc w:val="left"/>
        <w:rPr>
          <w:rFonts w:ascii="Calibri" w:hAnsi="Calibri" w:cs="Calibri"/>
          <w:smallCaps/>
          <w:sz w:val="20"/>
          <w:szCs w:val="20"/>
        </w:rPr>
      </w:pPr>
      <w:r w:rsidRPr="0015647E">
        <w:rPr>
          <w:rFonts w:ascii="Calibri" w:hAnsi="Calibri" w:cs="Calibri"/>
          <w:smallCaps/>
          <w:sz w:val="20"/>
          <w:szCs w:val="20"/>
        </w:rPr>
        <w:lastRenderedPageBreak/>
        <w:t>Section 6: Accidental Release Measures</w:t>
      </w:r>
    </w:p>
    <w:p w14:paraId="0ABFD687" w14:textId="4DF81838" w:rsidR="000F29EF" w:rsidRPr="00B27FD2" w:rsidRDefault="00B27FD2" w:rsidP="00B27FD2">
      <w:pPr>
        <w:jc w:val="center"/>
        <w:rPr>
          <w:rFonts w:ascii="Calibri" w:hAnsi="Calibri" w:cs="Calibri"/>
          <w:b/>
          <w:sz w:val="18"/>
          <w:szCs w:val="18"/>
        </w:rPr>
      </w:pPr>
      <w:r w:rsidRPr="00B27FD2">
        <w:rPr>
          <w:rFonts w:ascii="Calibri" w:hAnsi="Calibri" w:cs="Calibri"/>
          <w:b/>
          <w:sz w:val="18"/>
          <w:szCs w:val="18"/>
        </w:rPr>
        <w:t>See Section 8 for personal protective gear.</w:t>
      </w:r>
    </w:p>
    <w:p w14:paraId="4D100BAF" w14:textId="15A2AE89" w:rsidR="003472EA" w:rsidRDefault="00320AD6" w:rsidP="00072547">
      <w:pPr>
        <w:rPr>
          <w:rFonts w:ascii="Calibri" w:hAnsi="Calibri" w:cs="Calibri"/>
          <w:b/>
          <w:sz w:val="18"/>
          <w:szCs w:val="18"/>
        </w:rPr>
      </w:pPr>
      <w:r w:rsidRPr="007E07F5">
        <w:rPr>
          <w:rFonts w:ascii="Calibri" w:hAnsi="Calibri" w:cs="Calibri"/>
          <w:b/>
          <w:sz w:val="18"/>
          <w:szCs w:val="18"/>
        </w:rPr>
        <w:t>Personal Precautions</w:t>
      </w:r>
      <w:r w:rsidR="00D81EAD">
        <w:rPr>
          <w:rFonts w:ascii="Calibri" w:hAnsi="Calibri" w:cs="Calibri"/>
          <w:b/>
          <w:sz w:val="18"/>
          <w:szCs w:val="18"/>
        </w:rPr>
        <w:t xml:space="preserve"> </w:t>
      </w:r>
    </w:p>
    <w:p w14:paraId="7C959EA7" w14:textId="6BFBEE11" w:rsidR="000F29EF" w:rsidRPr="007E07F5" w:rsidRDefault="006C6533" w:rsidP="00EA767E">
      <w:pPr>
        <w:rPr>
          <w:rFonts w:ascii="Calibri" w:hAnsi="Calibri" w:cs="Calibri"/>
          <w:sz w:val="18"/>
          <w:szCs w:val="18"/>
        </w:rPr>
      </w:pPr>
      <w:r w:rsidRPr="007E07F5">
        <w:rPr>
          <w:rFonts w:ascii="Calibri" w:hAnsi="Calibri" w:cs="Calibri"/>
          <w:sz w:val="18"/>
          <w:szCs w:val="18"/>
        </w:rPr>
        <w:t xml:space="preserve">Isolate release area and keep unnecessary </w:t>
      </w:r>
      <w:r w:rsidR="00BB0796" w:rsidRPr="007E07F5">
        <w:rPr>
          <w:rFonts w:ascii="Calibri" w:hAnsi="Calibri" w:cs="Calibri"/>
          <w:sz w:val="18"/>
          <w:szCs w:val="18"/>
        </w:rPr>
        <w:t xml:space="preserve">or untrained </w:t>
      </w:r>
      <w:r w:rsidRPr="007E07F5">
        <w:rPr>
          <w:rFonts w:ascii="Calibri" w:hAnsi="Calibri" w:cs="Calibri"/>
          <w:sz w:val="18"/>
          <w:szCs w:val="18"/>
        </w:rPr>
        <w:t xml:space="preserve">people away. </w:t>
      </w:r>
      <w:r w:rsidR="00761356">
        <w:rPr>
          <w:rFonts w:ascii="Calibri" w:hAnsi="Calibri" w:cs="Calibri"/>
          <w:sz w:val="18"/>
          <w:szCs w:val="18"/>
        </w:rPr>
        <w:t xml:space="preserve">Avoid </w:t>
      </w:r>
      <w:r w:rsidR="008571C3">
        <w:rPr>
          <w:rFonts w:ascii="Calibri" w:hAnsi="Calibri" w:cs="Calibri"/>
          <w:sz w:val="18"/>
          <w:szCs w:val="18"/>
        </w:rPr>
        <w:t xml:space="preserve">skin </w:t>
      </w:r>
      <w:r w:rsidR="00E0687A">
        <w:rPr>
          <w:rFonts w:ascii="Calibri" w:hAnsi="Calibri" w:cs="Calibri"/>
          <w:sz w:val="18"/>
          <w:szCs w:val="18"/>
        </w:rPr>
        <w:t xml:space="preserve">or eye </w:t>
      </w:r>
      <w:r w:rsidR="008571C3">
        <w:rPr>
          <w:rFonts w:ascii="Calibri" w:hAnsi="Calibri" w:cs="Calibri"/>
          <w:sz w:val="18"/>
          <w:szCs w:val="18"/>
        </w:rPr>
        <w:t>c</w:t>
      </w:r>
      <w:r w:rsidR="00761356">
        <w:rPr>
          <w:rFonts w:ascii="Calibri" w:hAnsi="Calibri" w:cs="Calibri"/>
          <w:sz w:val="18"/>
          <w:szCs w:val="18"/>
        </w:rPr>
        <w:t xml:space="preserve">ontact with spilled material. </w:t>
      </w:r>
    </w:p>
    <w:p w14:paraId="08C9ADDB" w14:textId="7C7BA79A" w:rsidR="003472EA" w:rsidRDefault="00320AD6" w:rsidP="00072547">
      <w:pPr>
        <w:rPr>
          <w:rFonts w:ascii="Calibri" w:hAnsi="Calibri" w:cs="Calibri"/>
          <w:b/>
          <w:sz w:val="18"/>
          <w:szCs w:val="18"/>
        </w:rPr>
      </w:pPr>
      <w:r w:rsidRPr="007E07F5">
        <w:rPr>
          <w:rFonts w:ascii="Calibri" w:hAnsi="Calibri" w:cs="Calibri"/>
          <w:b/>
          <w:sz w:val="18"/>
          <w:szCs w:val="18"/>
        </w:rPr>
        <w:t>Environmental Precautions</w:t>
      </w:r>
      <w:r w:rsidR="00D81EAD">
        <w:rPr>
          <w:rFonts w:ascii="Calibri" w:hAnsi="Calibri" w:cs="Calibri"/>
          <w:b/>
          <w:sz w:val="18"/>
          <w:szCs w:val="18"/>
        </w:rPr>
        <w:t xml:space="preserve"> </w:t>
      </w:r>
    </w:p>
    <w:p w14:paraId="12F473EB" w14:textId="4273439B" w:rsidR="00320AD6" w:rsidRPr="007E07F5" w:rsidRDefault="006C6533" w:rsidP="00C00D16">
      <w:pPr>
        <w:ind w:left="720" w:hanging="720"/>
        <w:rPr>
          <w:rFonts w:ascii="Calibri" w:hAnsi="Calibri" w:cs="Calibri"/>
          <w:sz w:val="18"/>
          <w:szCs w:val="18"/>
        </w:rPr>
      </w:pPr>
      <w:r w:rsidRPr="007E07F5">
        <w:rPr>
          <w:rFonts w:ascii="Calibri" w:hAnsi="Calibri" w:cs="Calibri"/>
          <w:sz w:val="18"/>
          <w:szCs w:val="18"/>
        </w:rPr>
        <w:t xml:space="preserve">Contain spill if it can be done with minimal risk. </w:t>
      </w:r>
      <w:r w:rsidR="00435093" w:rsidRPr="007E07F5">
        <w:rPr>
          <w:rFonts w:ascii="Calibri" w:hAnsi="Calibri" w:cs="Calibri"/>
          <w:sz w:val="18"/>
          <w:szCs w:val="18"/>
        </w:rPr>
        <w:t xml:space="preserve">Advise EPA, state or local agencies as required. </w:t>
      </w:r>
    </w:p>
    <w:p w14:paraId="2D7A2E8C" w14:textId="528AA562" w:rsidR="003472EA" w:rsidRDefault="00320AD6" w:rsidP="00072547">
      <w:pPr>
        <w:rPr>
          <w:rFonts w:ascii="Calibri" w:hAnsi="Calibri" w:cs="Calibri"/>
          <w:b/>
          <w:sz w:val="18"/>
          <w:szCs w:val="18"/>
        </w:rPr>
      </w:pPr>
      <w:r w:rsidRPr="007E07F5">
        <w:rPr>
          <w:rFonts w:ascii="Calibri" w:hAnsi="Calibri" w:cs="Calibri"/>
          <w:b/>
          <w:sz w:val="18"/>
          <w:szCs w:val="18"/>
        </w:rPr>
        <w:t>Methods for Cleaning Up</w:t>
      </w:r>
      <w:r w:rsidR="00D81EAD">
        <w:rPr>
          <w:rFonts w:ascii="Calibri" w:hAnsi="Calibri" w:cs="Calibri"/>
          <w:b/>
          <w:sz w:val="18"/>
          <w:szCs w:val="18"/>
        </w:rPr>
        <w:t xml:space="preserve"> </w:t>
      </w:r>
    </w:p>
    <w:p w14:paraId="470FAC9A" w14:textId="44B8D59F" w:rsidR="00CE38A6" w:rsidRDefault="00663F3D" w:rsidP="00BF52F3">
      <w:pPr>
        <w:rPr>
          <w:rFonts w:ascii="Calibri" w:hAnsi="Calibri" w:cs="Calibri"/>
          <w:sz w:val="18"/>
          <w:szCs w:val="18"/>
        </w:rPr>
      </w:pPr>
      <w:r>
        <w:rPr>
          <w:rFonts w:ascii="Calibri" w:hAnsi="Calibri" w:cs="Calibri"/>
          <w:sz w:val="18"/>
          <w:szCs w:val="18"/>
        </w:rPr>
        <w:t xml:space="preserve">Spill areas </w:t>
      </w:r>
      <w:r w:rsidR="00A24733">
        <w:rPr>
          <w:rFonts w:ascii="Calibri" w:hAnsi="Calibri" w:cs="Calibri"/>
          <w:sz w:val="18"/>
          <w:szCs w:val="18"/>
        </w:rPr>
        <w:t xml:space="preserve">may be slippery. Mop up small spills. Dike area with sand or other material for large spills. Flush area with water to neutralize and remove slip hazard. </w:t>
      </w:r>
      <w:r w:rsidR="00CE38A6">
        <w:rPr>
          <w:rFonts w:ascii="Calibri" w:hAnsi="Calibri" w:cs="Calibri"/>
          <w:sz w:val="18"/>
          <w:szCs w:val="18"/>
        </w:rPr>
        <w:t xml:space="preserve">Do not discharge </w:t>
      </w:r>
      <w:r w:rsidR="00C00D16">
        <w:rPr>
          <w:rFonts w:ascii="Calibri" w:hAnsi="Calibri" w:cs="Calibri"/>
          <w:sz w:val="18"/>
          <w:szCs w:val="18"/>
        </w:rPr>
        <w:t xml:space="preserve">large amounts </w:t>
      </w:r>
      <w:r w:rsidR="00CE38A6">
        <w:rPr>
          <w:rFonts w:ascii="Calibri" w:hAnsi="Calibri" w:cs="Calibri"/>
          <w:sz w:val="18"/>
          <w:szCs w:val="18"/>
        </w:rPr>
        <w:t>to the environment.</w:t>
      </w:r>
      <w:r w:rsidR="00E0687A">
        <w:rPr>
          <w:rFonts w:ascii="Calibri" w:hAnsi="Calibri" w:cs="Calibri"/>
          <w:sz w:val="18"/>
          <w:szCs w:val="18"/>
        </w:rPr>
        <w:t xml:space="preserve">  </w:t>
      </w:r>
    </w:p>
    <w:p w14:paraId="3F5D6C8F" w14:textId="77777777" w:rsidR="00320AD6" w:rsidRPr="007E07F5" w:rsidRDefault="00320AD6" w:rsidP="00C42D76">
      <w:pPr>
        <w:rPr>
          <w:rFonts w:ascii="Calibri" w:hAnsi="Calibri" w:cs="Calibri"/>
          <w:b/>
          <w:sz w:val="18"/>
          <w:szCs w:val="18"/>
        </w:rPr>
      </w:pPr>
    </w:p>
    <w:p w14:paraId="7E1A70E7" w14:textId="77777777" w:rsidR="004745C3" w:rsidRPr="0015647E" w:rsidRDefault="004745C3" w:rsidP="00F85BB7">
      <w:pPr>
        <w:pStyle w:val="Heading2"/>
        <w:pBdr>
          <w:top w:val="single" w:sz="4" w:space="1" w:color="auto"/>
          <w:left w:val="single" w:sz="4" w:space="4" w:color="auto"/>
          <w:right w:val="single" w:sz="4" w:space="4" w:color="auto"/>
        </w:pBdr>
        <w:shd w:val="clear" w:color="auto" w:fill="E4E4E4"/>
        <w:jc w:val="left"/>
        <w:rPr>
          <w:rFonts w:ascii="Calibri" w:hAnsi="Calibri" w:cs="Calibri"/>
          <w:smallCaps/>
          <w:sz w:val="20"/>
          <w:szCs w:val="20"/>
        </w:rPr>
      </w:pPr>
      <w:r w:rsidRPr="0015647E">
        <w:rPr>
          <w:rFonts w:ascii="Calibri" w:hAnsi="Calibri" w:cs="Calibri"/>
          <w:smallCaps/>
          <w:sz w:val="20"/>
          <w:szCs w:val="20"/>
        </w:rPr>
        <w:t>Section 7: Handling and Storage</w:t>
      </w:r>
    </w:p>
    <w:p w14:paraId="740B955D" w14:textId="77777777" w:rsidR="00B27FD2" w:rsidRPr="00B27FD2" w:rsidRDefault="00B27FD2" w:rsidP="00B27FD2">
      <w:pPr>
        <w:jc w:val="center"/>
        <w:rPr>
          <w:rFonts w:ascii="Calibri" w:hAnsi="Calibri" w:cs="Calibri"/>
          <w:b/>
          <w:sz w:val="18"/>
          <w:szCs w:val="18"/>
        </w:rPr>
      </w:pPr>
      <w:r w:rsidRPr="00B27FD2">
        <w:rPr>
          <w:rFonts w:ascii="Calibri" w:hAnsi="Calibri" w:cs="Calibri"/>
          <w:b/>
          <w:sz w:val="18"/>
          <w:szCs w:val="18"/>
        </w:rPr>
        <w:t>See Section 8 for personal protective gear.</w:t>
      </w:r>
    </w:p>
    <w:p w14:paraId="24B78F2F" w14:textId="77777777" w:rsidR="00F30F15" w:rsidRDefault="00F30F15" w:rsidP="00F30F15">
      <w:pPr>
        <w:rPr>
          <w:rFonts w:ascii="Calibri" w:hAnsi="Calibri" w:cs="Calibri"/>
          <w:b/>
          <w:sz w:val="18"/>
          <w:szCs w:val="18"/>
        </w:rPr>
      </w:pPr>
      <w:r w:rsidRPr="007E07F5">
        <w:rPr>
          <w:rFonts w:ascii="Calibri" w:hAnsi="Calibri" w:cs="Calibri"/>
          <w:b/>
          <w:sz w:val="18"/>
          <w:szCs w:val="18"/>
        </w:rPr>
        <w:t>Handling</w:t>
      </w:r>
    </w:p>
    <w:p w14:paraId="30FCCA5A" w14:textId="2E62EFD0" w:rsidR="00F30F15" w:rsidRPr="00803044" w:rsidRDefault="00F30F15" w:rsidP="00F30F15">
      <w:pPr>
        <w:rPr>
          <w:rFonts w:asciiTheme="minorHAnsi" w:hAnsiTheme="minorHAnsi" w:cstheme="minorHAnsi"/>
          <w:sz w:val="18"/>
        </w:rPr>
      </w:pPr>
      <w:r w:rsidRPr="00803044">
        <w:rPr>
          <w:rFonts w:asciiTheme="minorHAnsi" w:hAnsiTheme="minorHAnsi" w:cstheme="minorHAnsi"/>
          <w:sz w:val="18"/>
        </w:rPr>
        <w:t xml:space="preserve">Use good hygiene practices when handling product, including changing and laundering work clothes after use. Wash hands at </w:t>
      </w:r>
      <w:r>
        <w:rPr>
          <w:rFonts w:asciiTheme="minorHAnsi" w:hAnsiTheme="minorHAnsi" w:cstheme="minorHAnsi"/>
          <w:sz w:val="18"/>
        </w:rPr>
        <w:t xml:space="preserve">break, </w:t>
      </w:r>
      <w:r w:rsidRPr="00803044">
        <w:rPr>
          <w:rFonts w:asciiTheme="minorHAnsi" w:hAnsiTheme="minorHAnsi" w:cstheme="minorHAnsi"/>
          <w:sz w:val="18"/>
        </w:rPr>
        <w:t>end of shift or before eating or using restroom. Avoid eye contact. Wash exposed skin areas thoroughly after handling. Treat containers with same caution as when handling the contents. Keep containers tightly closed when not in use. When unloading bulk vehicles, personnel should wear chemical goggles and rubber or neoprene gloves</w:t>
      </w:r>
      <w:r w:rsidR="00B8797D">
        <w:rPr>
          <w:rFonts w:asciiTheme="minorHAnsi" w:hAnsiTheme="minorHAnsi" w:cstheme="minorHAnsi"/>
          <w:sz w:val="18"/>
        </w:rPr>
        <w:t xml:space="preserve"> to avoid prolonged contact</w:t>
      </w:r>
      <w:r w:rsidRPr="00803044">
        <w:rPr>
          <w:rFonts w:asciiTheme="minorHAnsi" w:hAnsiTheme="minorHAnsi" w:cstheme="minorHAnsi"/>
          <w:sz w:val="18"/>
        </w:rPr>
        <w:t xml:space="preserve">. </w:t>
      </w:r>
    </w:p>
    <w:p w14:paraId="6CEBB516" w14:textId="77777777" w:rsidR="00F30F15" w:rsidRPr="007E07F5" w:rsidRDefault="00F30F15" w:rsidP="00F30F15">
      <w:pPr>
        <w:rPr>
          <w:rFonts w:ascii="Calibri" w:hAnsi="Calibri" w:cs="Calibri"/>
          <w:b/>
          <w:sz w:val="18"/>
          <w:szCs w:val="18"/>
        </w:rPr>
      </w:pPr>
      <w:r w:rsidRPr="007E07F5">
        <w:rPr>
          <w:rFonts w:ascii="Calibri" w:hAnsi="Calibri" w:cs="Calibri"/>
          <w:b/>
          <w:sz w:val="18"/>
          <w:szCs w:val="18"/>
        </w:rPr>
        <w:t>Storage</w:t>
      </w:r>
      <w:r w:rsidRPr="007E07F5">
        <w:rPr>
          <w:rFonts w:ascii="Calibri" w:hAnsi="Calibri" w:cs="Calibri"/>
          <w:b/>
          <w:sz w:val="18"/>
          <w:szCs w:val="18"/>
        </w:rPr>
        <w:tab/>
      </w:r>
    </w:p>
    <w:p w14:paraId="298EF764" w14:textId="77777777" w:rsidR="00F30F15" w:rsidRPr="00370C18" w:rsidRDefault="00F30F15" w:rsidP="00F30F15">
      <w:pPr>
        <w:rPr>
          <w:rFonts w:ascii="Calibri" w:hAnsi="Calibri" w:cs="Calibri"/>
          <w:sz w:val="18"/>
          <w:szCs w:val="18"/>
        </w:rPr>
      </w:pPr>
      <w:r w:rsidRPr="004E6B1A">
        <w:rPr>
          <w:rFonts w:ascii="Calibri" w:hAnsi="Calibri" w:cs="Calibri"/>
          <w:sz w:val="18"/>
          <w:szCs w:val="18"/>
        </w:rPr>
        <w:t>Keep product</w:t>
      </w:r>
      <w:r>
        <w:rPr>
          <w:rFonts w:ascii="Calibri" w:hAnsi="Calibri" w:cs="Calibri"/>
          <w:sz w:val="18"/>
          <w:szCs w:val="18"/>
        </w:rPr>
        <w:t xml:space="preserve"> </w:t>
      </w:r>
      <w:r w:rsidRPr="004E6B1A">
        <w:rPr>
          <w:rFonts w:ascii="Calibri" w:hAnsi="Calibri" w:cs="Calibri"/>
          <w:sz w:val="18"/>
          <w:szCs w:val="18"/>
        </w:rPr>
        <w:t>in</w:t>
      </w:r>
      <w:r>
        <w:rPr>
          <w:rFonts w:ascii="Calibri" w:hAnsi="Calibri" w:cs="Calibri"/>
          <w:sz w:val="18"/>
          <w:szCs w:val="18"/>
        </w:rPr>
        <w:t xml:space="preserve"> labeled or</w:t>
      </w:r>
      <w:r w:rsidRPr="004E6B1A">
        <w:rPr>
          <w:rFonts w:ascii="Calibri" w:hAnsi="Calibri" w:cs="Calibri"/>
          <w:sz w:val="18"/>
          <w:szCs w:val="18"/>
        </w:rPr>
        <w:t xml:space="preserve"> original container. </w:t>
      </w:r>
      <w:r>
        <w:rPr>
          <w:rFonts w:ascii="Calibri" w:hAnsi="Calibri" w:cs="Calibri"/>
          <w:sz w:val="18"/>
          <w:szCs w:val="18"/>
        </w:rPr>
        <w:t xml:space="preserve">Keep closed when not in use. Store in a cool, dry, </w:t>
      </w:r>
      <w:proofErr w:type="gramStart"/>
      <w:r>
        <w:rPr>
          <w:rFonts w:ascii="Calibri" w:hAnsi="Calibri" w:cs="Calibri"/>
          <w:sz w:val="18"/>
          <w:szCs w:val="18"/>
        </w:rPr>
        <w:t>well ventilated</w:t>
      </w:r>
      <w:proofErr w:type="gramEnd"/>
      <w:r>
        <w:rPr>
          <w:rFonts w:ascii="Calibri" w:hAnsi="Calibri" w:cs="Calibri"/>
          <w:sz w:val="18"/>
          <w:szCs w:val="18"/>
        </w:rPr>
        <w:t xml:space="preserve"> area. Empty product c</w:t>
      </w:r>
      <w:r w:rsidRPr="00370C18">
        <w:rPr>
          <w:rFonts w:ascii="Calibri" w:hAnsi="Calibri" w:cs="Calibri"/>
          <w:sz w:val="18"/>
          <w:szCs w:val="18"/>
        </w:rPr>
        <w:t>ontainers of this material may retain residues</w:t>
      </w:r>
      <w:r>
        <w:rPr>
          <w:rFonts w:ascii="Calibri" w:hAnsi="Calibri" w:cs="Calibri"/>
          <w:sz w:val="18"/>
          <w:szCs w:val="18"/>
        </w:rPr>
        <w:t xml:space="preserve">; </w:t>
      </w:r>
      <w:r w:rsidRPr="00370C18">
        <w:rPr>
          <w:rFonts w:ascii="Calibri" w:hAnsi="Calibri" w:cs="Calibri"/>
          <w:sz w:val="18"/>
          <w:szCs w:val="18"/>
        </w:rPr>
        <w:t xml:space="preserve">observe all warnings and precautions listed for the product. </w:t>
      </w:r>
    </w:p>
    <w:p w14:paraId="5C0C6B30" w14:textId="13EAA50F" w:rsidR="00A40AFB" w:rsidRDefault="00A40AFB">
      <w:pPr>
        <w:rPr>
          <w:rFonts w:ascii="Calibri" w:hAnsi="Calibri" w:cs="Calibri"/>
          <w:sz w:val="18"/>
          <w:szCs w:val="18"/>
        </w:rPr>
      </w:pPr>
    </w:p>
    <w:p w14:paraId="6378FF68" w14:textId="77777777" w:rsidR="004745C3" w:rsidRPr="0015647E" w:rsidRDefault="004745C3" w:rsidP="00F85BB7">
      <w:pPr>
        <w:pStyle w:val="Heading2"/>
        <w:pBdr>
          <w:top w:val="single" w:sz="4" w:space="1" w:color="auto"/>
          <w:left w:val="single" w:sz="4" w:space="4" w:color="auto"/>
          <w:right w:val="single" w:sz="4" w:space="4" w:color="auto"/>
        </w:pBdr>
        <w:shd w:val="clear" w:color="auto" w:fill="E4E4E4"/>
        <w:jc w:val="left"/>
        <w:rPr>
          <w:rFonts w:ascii="Calibri" w:hAnsi="Calibri" w:cs="Calibri"/>
          <w:smallCaps/>
          <w:sz w:val="20"/>
          <w:szCs w:val="20"/>
        </w:rPr>
      </w:pPr>
      <w:r w:rsidRPr="0015647E">
        <w:rPr>
          <w:rFonts w:ascii="Calibri" w:hAnsi="Calibri" w:cs="Calibri"/>
          <w:smallCaps/>
          <w:sz w:val="20"/>
          <w:szCs w:val="20"/>
        </w:rPr>
        <w:t>Section 8: Exposure Control and Personal Protection</w:t>
      </w:r>
    </w:p>
    <w:p w14:paraId="33EB12FF" w14:textId="77777777" w:rsidR="000F29EF" w:rsidRPr="007E07F5" w:rsidRDefault="000F29EF" w:rsidP="00C42D76">
      <w:pPr>
        <w:rPr>
          <w:rFonts w:ascii="Calibri" w:hAnsi="Calibri" w:cs="Calibri"/>
          <w:b/>
          <w:sz w:val="18"/>
          <w:szCs w:val="18"/>
        </w:rPr>
      </w:pPr>
    </w:p>
    <w:p w14:paraId="5C448EC9" w14:textId="77777777" w:rsidR="00320AD6" w:rsidRDefault="00320AD6" w:rsidP="00182CA1">
      <w:pPr>
        <w:ind w:firstLine="720"/>
        <w:rPr>
          <w:rFonts w:ascii="Calibri" w:hAnsi="Calibri" w:cs="Calibri"/>
          <w:b/>
          <w:sz w:val="18"/>
          <w:szCs w:val="18"/>
        </w:rPr>
      </w:pPr>
      <w:r w:rsidRPr="007E07F5">
        <w:rPr>
          <w:rFonts w:ascii="Calibri" w:hAnsi="Calibri" w:cs="Calibri"/>
          <w:b/>
          <w:sz w:val="18"/>
          <w:szCs w:val="18"/>
        </w:rPr>
        <w:t>Exposure Limits</w:t>
      </w:r>
    </w:p>
    <w:tbl>
      <w:tblPr>
        <w:tblW w:w="0" w:type="auto"/>
        <w:jc w:val="center"/>
        <w:tblLayout w:type="fixed"/>
        <w:tblCellMar>
          <w:left w:w="0" w:type="dxa"/>
          <w:right w:w="0" w:type="dxa"/>
        </w:tblCellMar>
        <w:tblLook w:val="0000" w:firstRow="0" w:lastRow="0" w:firstColumn="0" w:lastColumn="0" w:noHBand="0" w:noVBand="0"/>
      </w:tblPr>
      <w:tblGrid>
        <w:gridCol w:w="2190"/>
        <w:gridCol w:w="2190"/>
        <w:gridCol w:w="2190"/>
      </w:tblGrid>
      <w:tr w:rsidR="00E94906" w:rsidRPr="00E94906" w14:paraId="35B9A582" w14:textId="77777777" w:rsidTr="00E94906">
        <w:trPr>
          <w:trHeight w:val="270"/>
          <w:jc w:val="center"/>
        </w:trPr>
        <w:tc>
          <w:tcPr>
            <w:tcW w:w="2190" w:type="dxa"/>
          </w:tcPr>
          <w:p w14:paraId="51716604" w14:textId="20AE58A5" w:rsidR="00E94906" w:rsidRPr="00E94906" w:rsidRDefault="00E94906" w:rsidP="00E94906">
            <w:pPr>
              <w:pStyle w:val="Style1"/>
              <w:jc w:val="center"/>
              <w:rPr>
                <w:rStyle w:val="CharacterStyle1"/>
                <w:rFonts w:asciiTheme="minorHAnsi" w:hAnsiTheme="minorHAnsi" w:cs="Verdana"/>
                <w:b/>
                <w:spacing w:val="12"/>
                <w:sz w:val="18"/>
                <w:szCs w:val="18"/>
              </w:rPr>
            </w:pPr>
            <w:r w:rsidRPr="00E94906">
              <w:rPr>
                <w:rStyle w:val="CharacterStyle1"/>
                <w:rFonts w:asciiTheme="minorHAnsi" w:hAnsiTheme="minorHAnsi" w:cs="Verdana"/>
                <w:b/>
                <w:spacing w:val="12"/>
                <w:sz w:val="18"/>
                <w:szCs w:val="18"/>
              </w:rPr>
              <w:t>Component Name</w:t>
            </w:r>
          </w:p>
        </w:tc>
        <w:tc>
          <w:tcPr>
            <w:tcW w:w="2190" w:type="dxa"/>
          </w:tcPr>
          <w:p w14:paraId="45C3CC0D" w14:textId="4C00DA00" w:rsidR="00E94906" w:rsidRPr="00E94906" w:rsidRDefault="00E94906" w:rsidP="00E94906">
            <w:pPr>
              <w:pStyle w:val="Style1"/>
              <w:jc w:val="center"/>
              <w:rPr>
                <w:rStyle w:val="CharacterStyle1"/>
                <w:rFonts w:asciiTheme="minorHAnsi" w:hAnsiTheme="minorHAnsi" w:cs="Verdana"/>
                <w:b/>
                <w:sz w:val="18"/>
                <w:szCs w:val="18"/>
              </w:rPr>
            </w:pPr>
            <w:r w:rsidRPr="00E94906">
              <w:rPr>
                <w:rStyle w:val="CharacterStyle1"/>
                <w:rFonts w:asciiTheme="minorHAnsi" w:hAnsiTheme="minorHAnsi" w:cs="Verdana"/>
                <w:b/>
                <w:sz w:val="18"/>
                <w:szCs w:val="18"/>
              </w:rPr>
              <w:t>OSHA</w:t>
            </w:r>
            <w:r w:rsidR="00D45543">
              <w:rPr>
                <w:rStyle w:val="CharacterStyle1"/>
                <w:rFonts w:asciiTheme="minorHAnsi" w:hAnsiTheme="minorHAnsi" w:cs="Verdana"/>
                <w:b/>
                <w:sz w:val="18"/>
                <w:szCs w:val="18"/>
              </w:rPr>
              <w:t xml:space="preserve"> TWA</w:t>
            </w:r>
          </w:p>
        </w:tc>
        <w:tc>
          <w:tcPr>
            <w:tcW w:w="2190" w:type="dxa"/>
          </w:tcPr>
          <w:p w14:paraId="0663978D" w14:textId="0676E007" w:rsidR="00E94906" w:rsidRPr="00E94906" w:rsidRDefault="00E94906" w:rsidP="00E94906">
            <w:pPr>
              <w:pStyle w:val="Style1"/>
              <w:jc w:val="center"/>
              <w:rPr>
                <w:rStyle w:val="CharacterStyle1"/>
                <w:rFonts w:asciiTheme="minorHAnsi" w:hAnsiTheme="minorHAnsi" w:cs="Verdana"/>
                <w:b/>
                <w:sz w:val="18"/>
                <w:szCs w:val="18"/>
              </w:rPr>
            </w:pPr>
            <w:r w:rsidRPr="00E94906">
              <w:rPr>
                <w:rStyle w:val="CharacterStyle1"/>
                <w:rFonts w:asciiTheme="minorHAnsi" w:hAnsiTheme="minorHAnsi" w:cs="Verdana"/>
                <w:b/>
                <w:sz w:val="18"/>
                <w:szCs w:val="18"/>
              </w:rPr>
              <w:t>ACGIH</w:t>
            </w:r>
            <w:r w:rsidR="00D45543">
              <w:rPr>
                <w:rStyle w:val="CharacterStyle1"/>
                <w:rFonts w:asciiTheme="minorHAnsi" w:hAnsiTheme="minorHAnsi" w:cs="Verdana"/>
                <w:b/>
                <w:sz w:val="18"/>
                <w:szCs w:val="18"/>
              </w:rPr>
              <w:t xml:space="preserve"> </w:t>
            </w:r>
            <w:r w:rsidR="00E83650">
              <w:rPr>
                <w:rStyle w:val="CharacterStyle1"/>
                <w:rFonts w:asciiTheme="minorHAnsi" w:hAnsiTheme="minorHAnsi" w:cs="Verdana"/>
                <w:b/>
                <w:sz w:val="18"/>
                <w:szCs w:val="18"/>
              </w:rPr>
              <w:t>TWA</w:t>
            </w:r>
          </w:p>
        </w:tc>
      </w:tr>
      <w:tr w:rsidR="00E94906" w:rsidRPr="00E94906" w14:paraId="04EBCA8D" w14:textId="6CC7836C" w:rsidTr="00E94906">
        <w:trPr>
          <w:trHeight w:val="270"/>
          <w:jc w:val="center"/>
        </w:trPr>
        <w:tc>
          <w:tcPr>
            <w:tcW w:w="2190" w:type="dxa"/>
          </w:tcPr>
          <w:p w14:paraId="5DDB61B8" w14:textId="70364425" w:rsidR="00E94906" w:rsidRPr="00E94906" w:rsidRDefault="008D7576" w:rsidP="00E94906">
            <w:pPr>
              <w:pStyle w:val="Style1"/>
              <w:rPr>
                <w:rStyle w:val="CharacterStyle1"/>
                <w:rFonts w:asciiTheme="minorHAnsi" w:hAnsiTheme="minorHAnsi" w:cs="Verdana"/>
                <w:spacing w:val="12"/>
                <w:sz w:val="18"/>
                <w:szCs w:val="18"/>
              </w:rPr>
            </w:pPr>
            <w:r>
              <w:rPr>
                <w:rStyle w:val="CharacterStyle1"/>
                <w:rFonts w:asciiTheme="minorHAnsi" w:hAnsiTheme="minorHAnsi" w:cs="Verdana"/>
                <w:spacing w:val="12"/>
                <w:sz w:val="18"/>
                <w:szCs w:val="18"/>
              </w:rPr>
              <w:t>Monoethanolamine</w:t>
            </w:r>
          </w:p>
        </w:tc>
        <w:tc>
          <w:tcPr>
            <w:tcW w:w="2190" w:type="dxa"/>
          </w:tcPr>
          <w:p w14:paraId="408DBD52" w14:textId="57B807DE" w:rsidR="00E94906" w:rsidRPr="00E94906" w:rsidRDefault="00A524C5" w:rsidP="00E94906">
            <w:pPr>
              <w:pStyle w:val="Style1"/>
              <w:jc w:val="center"/>
              <w:rPr>
                <w:rStyle w:val="CharacterStyle1"/>
                <w:rFonts w:asciiTheme="minorHAnsi" w:hAnsiTheme="minorHAnsi" w:cs="Verdana"/>
                <w:sz w:val="18"/>
                <w:szCs w:val="18"/>
              </w:rPr>
            </w:pPr>
            <w:r>
              <w:rPr>
                <w:rFonts w:asciiTheme="minorHAnsi" w:hAnsiTheme="minorHAnsi" w:cs="Verdana"/>
                <w:sz w:val="18"/>
                <w:szCs w:val="18"/>
              </w:rPr>
              <w:t xml:space="preserve">3 ppm </w:t>
            </w:r>
          </w:p>
        </w:tc>
        <w:tc>
          <w:tcPr>
            <w:tcW w:w="2190" w:type="dxa"/>
          </w:tcPr>
          <w:p w14:paraId="3D09C7DC" w14:textId="1854D22C" w:rsidR="00E94906" w:rsidRPr="00E94906" w:rsidRDefault="00E83650" w:rsidP="00E94906">
            <w:pPr>
              <w:pStyle w:val="Style1"/>
              <w:jc w:val="center"/>
              <w:rPr>
                <w:rStyle w:val="CharacterStyle1"/>
                <w:rFonts w:asciiTheme="minorHAnsi" w:hAnsiTheme="minorHAnsi" w:cs="Verdana"/>
                <w:spacing w:val="9"/>
                <w:sz w:val="18"/>
                <w:szCs w:val="18"/>
              </w:rPr>
            </w:pPr>
            <w:r>
              <w:rPr>
                <w:rFonts w:asciiTheme="minorHAnsi" w:hAnsiTheme="minorHAnsi" w:cs="Verdana"/>
                <w:sz w:val="18"/>
                <w:szCs w:val="18"/>
              </w:rPr>
              <w:t>3 ppm</w:t>
            </w:r>
          </w:p>
        </w:tc>
      </w:tr>
    </w:tbl>
    <w:p w14:paraId="5FF19FBE" w14:textId="77777777" w:rsidR="008724F8" w:rsidRDefault="008724F8" w:rsidP="00182CA1">
      <w:pPr>
        <w:ind w:firstLine="720"/>
        <w:rPr>
          <w:rFonts w:ascii="Calibri" w:hAnsi="Calibri" w:cs="Calibri"/>
          <w:b/>
          <w:sz w:val="18"/>
          <w:szCs w:val="18"/>
        </w:rPr>
      </w:pPr>
    </w:p>
    <w:p w14:paraId="7ACFD84C" w14:textId="77777777" w:rsidR="00DC350D" w:rsidRPr="007E07F5" w:rsidRDefault="00DC350D" w:rsidP="00DC350D">
      <w:pPr>
        <w:rPr>
          <w:rFonts w:ascii="Calibri" w:hAnsi="Calibri" w:cs="Calibri"/>
          <w:sz w:val="18"/>
          <w:szCs w:val="18"/>
        </w:rPr>
      </w:pPr>
      <w:r w:rsidRPr="007E07F5">
        <w:rPr>
          <w:rFonts w:ascii="Calibri" w:hAnsi="Calibri" w:cs="Calibri"/>
          <w:b/>
          <w:sz w:val="18"/>
          <w:szCs w:val="18"/>
        </w:rPr>
        <w:t>Engineering Controls</w:t>
      </w:r>
      <w:r w:rsidRPr="007E07F5">
        <w:rPr>
          <w:rFonts w:ascii="Calibri" w:hAnsi="Calibri" w:cs="Calibri"/>
          <w:sz w:val="18"/>
          <w:szCs w:val="18"/>
        </w:rPr>
        <w:t xml:space="preserve">  </w:t>
      </w:r>
    </w:p>
    <w:p w14:paraId="12A9D8F8" w14:textId="13E76745" w:rsidR="00DC350D" w:rsidRDefault="00CC4F63" w:rsidP="00DC350D">
      <w:pPr>
        <w:rPr>
          <w:rFonts w:ascii="Calibri" w:hAnsi="Calibri" w:cs="Calibri"/>
          <w:bCs/>
          <w:sz w:val="18"/>
          <w:szCs w:val="18"/>
        </w:rPr>
      </w:pPr>
      <w:r>
        <w:rPr>
          <w:rFonts w:ascii="Calibri" w:hAnsi="Calibri" w:cs="Calibri"/>
          <w:bCs/>
          <w:sz w:val="18"/>
          <w:szCs w:val="18"/>
        </w:rPr>
        <w:t xml:space="preserve">Very </w:t>
      </w:r>
      <w:proofErr w:type="spellStart"/>
      <w:r>
        <w:rPr>
          <w:rFonts w:ascii="Calibri" w:hAnsi="Calibri" w:cs="Calibri"/>
          <w:bCs/>
          <w:sz w:val="18"/>
          <w:szCs w:val="18"/>
        </w:rPr>
        <w:t>unilikely</w:t>
      </w:r>
      <w:proofErr w:type="spellEnd"/>
      <w:r>
        <w:rPr>
          <w:rFonts w:ascii="Calibri" w:hAnsi="Calibri" w:cs="Calibri"/>
          <w:bCs/>
          <w:sz w:val="18"/>
          <w:szCs w:val="18"/>
        </w:rPr>
        <w:t xml:space="preserve"> to be necessary. </w:t>
      </w:r>
      <w:r w:rsidR="00DC350D">
        <w:rPr>
          <w:rFonts w:ascii="Calibri" w:hAnsi="Calibri" w:cs="Calibri"/>
          <w:bCs/>
          <w:sz w:val="18"/>
          <w:szCs w:val="18"/>
        </w:rPr>
        <w:t xml:space="preserve">Use local or general exhaust to maintain good air quality. </w:t>
      </w:r>
    </w:p>
    <w:p w14:paraId="18F5513A" w14:textId="77777777" w:rsidR="00DC350D" w:rsidRPr="007E07F5" w:rsidRDefault="00DC350D" w:rsidP="00DC350D">
      <w:pPr>
        <w:rPr>
          <w:rFonts w:ascii="Calibri" w:hAnsi="Calibri" w:cs="Calibri"/>
          <w:b/>
          <w:bCs/>
          <w:sz w:val="18"/>
          <w:szCs w:val="18"/>
        </w:rPr>
      </w:pPr>
      <w:r w:rsidRPr="007E07F5">
        <w:rPr>
          <w:rFonts w:ascii="Calibri" w:hAnsi="Calibri" w:cs="Calibri"/>
          <w:b/>
          <w:bCs/>
          <w:sz w:val="18"/>
          <w:szCs w:val="18"/>
        </w:rPr>
        <w:t xml:space="preserve">Eye and Face Protection </w:t>
      </w:r>
    </w:p>
    <w:p w14:paraId="1639DB37" w14:textId="58EFD754" w:rsidR="00DC350D" w:rsidRPr="00CD0E94" w:rsidRDefault="00B36551" w:rsidP="00DC350D">
      <w:pPr>
        <w:rPr>
          <w:rFonts w:ascii="Calibri" w:hAnsi="Calibri" w:cs="Calibri"/>
          <w:sz w:val="18"/>
          <w:szCs w:val="18"/>
        </w:rPr>
      </w:pPr>
      <w:r>
        <w:rPr>
          <w:rFonts w:ascii="Calibri" w:hAnsi="Calibri" w:cs="Calibri"/>
          <w:sz w:val="18"/>
          <w:szCs w:val="18"/>
        </w:rPr>
        <w:t xml:space="preserve">May be irritating. </w:t>
      </w:r>
      <w:r w:rsidR="00DC350D">
        <w:rPr>
          <w:rFonts w:ascii="Calibri" w:hAnsi="Calibri" w:cs="Calibri"/>
          <w:sz w:val="18"/>
          <w:szCs w:val="18"/>
        </w:rPr>
        <w:t xml:space="preserve">Wear safety glasses or goggles to protect eyes. Use a face shield if splashing is possible such as when pouring or transferring large volumes. </w:t>
      </w:r>
    </w:p>
    <w:p w14:paraId="449B88D9" w14:textId="77777777" w:rsidR="00DC350D" w:rsidRPr="007E07F5" w:rsidRDefault="00DC350D" w:rsidP="00DC350D">
      <w:pPr>
        <w:rPr>
          <w:rFonts w:ascii="Calibri" w:hAnsi="Calibri" w:cs="Calibri"/>
          <w:b/>
          <w:bCs/>
          <w:sz w:val="18"/>
          <w:szCs w:val="18"/>
        </w:rPr>
      </w:pPr>
      <w:r w:rsidRPr="007E07F5">
        <w:rPr>
          <w:rFonts w:ascii="Calibri" w:hAnsi="Calibri" w:cs="Calibri"/>
          <w:b/>
          <w:bCs/>
          <w:sz w:val="18"/>
          <w:szCs w:val="18"/>
        </w:rPr>
        <w:t xml:space="preserve">Skin Protection </w:t>
      </w:r>
      <w:r w:rsidRPr="007E07F5">
        <w:rPr>
          <w:rFonts w:ascii="Calibri" w:hAnsi="Calibri" w:cs="Calibri"/>
          <w:b/>
          <w:bCs/>
          <w:sz w:val="18"/>
          <w:szCs w:val="18"/>
        </w:rPr>
        <w:tab/>
      </w:r>
    </w:p>
    <w:p w14:paraId="1DDDCBB2" w14:textId="77777777" w:rsidR="00DC350D" w:rsidRPr="00E36E9C" w:rsidRDefault="00DC350D" w:rsidP="00DC350D">
      <w:pPr>
        <w:rPr>
          <w:rFonts w:ascii="Calibri" w:hAnsi="Calibri" w:cs="Calibri"/>
          <w:bCs/>
          <w:sz w:val="18"/>
          <w:szCs w:val="18"/>
        </w:rPr>
      </w:pPr>
      <w:r>
        <w:rPr>
          <w:rFonts w:ascii="Calibri" w:hAnsi="Calibri" w:cs="Calibri"/>
          <w:bCs/>
          <w:sz w:val="18"/>
          <w:szCs w:val="18"/>
        </w:rPr>
        <w:t>Not hazardous. Wear gloves or other protective clothing as appropriate to avoid prolonged skin contact.</w:t>
      </w:r>
    </w:p>
    <w:p w14:paraId="60DC1D7D" w14:textId="77777777" w:rsidR="00DC350D" w:rsidRPr="007E07F5" w:rsidRDefault="00DC350D" w:rsidP="00DC350D">
      <w:pPr>
        <w:rPr>
          <w:rFonts w:ascii="Calibri" w:hAnsi="Calibri" w:cs="Calibri"/>
          <w:b/>
          <w:bCs/>
          <w:sz w:val="18"/>
          <w:szCs w:val="18"/>
        </w:rPr>
      </w:pPr>
      <w:r w:rsidRPr="007E07F5">
        <w:rPr>
          <w:rFonts w:ascii="Calibri" w:hAnsi="Calibri" w:cs="Calibri"/>
          <w:b/>
          <w:bCs/>
          <w:sz w:val="18"/>
          <w:szCs w:val="18"/>
        </w:rPr>
        <w:t>Respiratory Protection</w:t>
      </w:r>
    </w:p>
    <w:p w14:paraId="77643C98" w14:textId="39586DEB" w:rsidR="00DC350D" w:rsidRPr="00851E3B" w:rsidRDefault="004F23C0" w:rsidP="00DC350D">
      <w:pPr>
        <w:rPr>
          <w:sz w:val="18"/>
          <w:szCs w:val="18"/>
        </w:rPr>
      </w:pPr>
      <w:r>
        <w:rPr>
          <w:rStyle w:val="fontstyle01"/>
          <w:sz w:val="18"/>
          <w:szCs w:val="18"/>
        </w:rPr>
        <w:t xml:space="preserve">May be irritating. </w:t>
      </w:r>
      <w:r w:rsidR="00DC350D">
        <w:rPr>
          <w:rStyle w:val="fontstyle01"/>
          <w:sz w:val="18"/>
          <w:szCs w:val="18"/>
        </w:rPr>
        <w:t xml:space="preserve">Not hazardous. </w:t>
      </w:r>
    </w:p>
    <w:p w14:paraId="786F4D24" w14:textId="2A455FE8" w:rsidR="008F5727" w:rsidRDefault="00376FBB" w:rsidP="00DC350D">
      <w:pPr>
        <w:rPr>
          <w:rFonts w:ascii="Calibri" w:hAnsi="Calibri" w:cs="Calibri"/>
          <w:b/>
          <w:sz w:val="18"/>
          <w:szCs w:val="18"/>
        </w:rPr>
      </w:pPr>
      <w:r w:rsidRPr="007E07F5">
        <w:rPr>
          <w:rFonts w:ascii="Calibri" w:hAnsi="Calibri" w:cs="Calibri"/>
          <w:b/>
          <w:sz w:val="18"/>
          <w:szCs w:val="18"/>
        </w:rPr>
        <w:t>General Hygiene</w:t>
      </w:r>
      <w:r w:rsidR="00D81EAD">
        <w:rPr>
          <w:rFonts w:ascii="Calibri" w:hAnsi="Calibri" w:cs="Calibri"/>
          <w:b/>
          <w:sz w:val="18"/>
          <w:szCs w:val="18"/>
        </w:rPr>
        <w:t xml:space="preserve"> </w:t>
      </w:r>
    </w:p>
    <w:p w14:paraId="3F6AF86A" w14:textId="409D6340" w:rsidR="006C6533" w:rsidRDefault="006C6533" w:rsidP="003E1688">
      <w:pPr>
        <w:rPr>
          <w:rStyle w:val="CharacterStyle1"/>
          <w:rFonts w:asciiTheme="minorHAnsi" w:hAnsiTheme="minorHAnsi" w:cs="Verdana"/>
          <w:spacing w:val="3"/>
          <w:sz w:val="18"/>
          <w:szCs w:val="18"/>
        </w:rPr>
      </w:pPr>
      <w:r w:rsidRPr="007E07F5">
        <w:rPr>
          <w:rStyle w:val="CharacterStyle1"/>
          <w:rFonts w:asciiTheme="minorHAnsi" w:hAnsiTheme="minorHAnsi" w:cs="Verdana"/>
          <w:spacing w:val="3"/>
          <w:sz w:val="18"/>
          <w:szCs w:val="18"/>
        </w:rPr>
        <w:t xml:space="preserve">Follow accepted work practices for handling </w:t>
      </w:r>
      <w:r w:rsidR="004F23C0">
        <w:rPr>
          <w:rStyle w:val="CharacterStyle1"/>
          <w:rFonts w:asciiTheme="minorHAnsi" w:hAnsiTheme="minorHAnsi" w:cs="Verdana"/>
          <w:spacing w:val="3"/>
          <w:sz w:val="18"/>
          <w:szCs w:val="18"/>
        </w:rPr>
        <w:t>cleaners or chemicals</w:t>
      </w:r>
      <w:r w:rsidRPr="007E07F5">
        <w:rPr>
          <w:rStyle w:val="CharacterStyle1"/>
          <w:rFonts w:asciiTheme="minorHAnsi" w:hAnsiTheme="minorHAnsi" w:cs="Verdana"/>
          <w:spacing w:val="3"/>
          <w:sz w:val="18"/>
          <w:szCs w:val="18"/>
        </w:rPr>
        <w:t>. Do not</w:t>
      </w:r>
      <w:r w:rsidR="004F6896" w:rsidRPr="007E07F5">
        <w:rPr>
          <w:rStyle w:val="CharacterStyle1"/>
          <w:rFonts w:asciiTheme="minorHAnsi" w:hAnsiTheme="minorHAnsi" w:cs="Verdana"/>
          <w:spacing w:val="3"/>
          <w:sz w:val="18"/>
          <w:szCs w:val="18"/>
        </w:rPr>
        <w:t xml:space="preserve"> </w:t>
      </w:r>
      <w:r w:rsidRPr="007E07F5">
        <w:rPr>
          <w:rStyle w:val="CharacterStyle1"/>
          <w:rFonts w:asciiTheme="minorHAnsi" w:hAnsiTheme="minorHAnsi" w:cs="Verdana"/>
          <w:spacing w:val="3"/>
          <w:sz w:val="18"/>
          <w:szCs w:val="18"/>
        </w:rPr>
        <w:t xml:space="preserve">eat, drink or smoke in areas where this </w:t>
      </w:r>
      <w:r w:rsidR="00D81EAD">
        <w:rPr>
          <w:rStyle w:val="CharacterStyle1"/>
          <w:rFonts w:asciiTheme="minorHAnsi" w:hAnsiTheme="minorHAnsi" w:cs="Verdana"/>
          <w:spacing w:val="3"/>
          <w:sz w:val="18"/>
          <w:szCs w:val="18"/>
        </w:rPr>
        <w:t xml:space="preserve">product </w:t>
      </w:r>
      <w:r w:rsidRPr="007E07F5">
        <w:rPr>
          <w:rStyle w:val="CharacterStyle1"/>
          <w:rFonts w:asciiTheme="minorHAnsi" w:hAnsiTheme="minorHAnsi" w:cs="Verdana"/>
          <w:spacing w:val="3"/>
          <w:sz w:val="18"/>
          <w:szCs w:val="18"/>
        </w:rPr>
        <w:t xml:space="preserve">is </w:t>
      </w:r>
      <w:r w:rsidR="004F6896" w:rsidRPr="007E07F5">
        <w:rPr>
          <w:rStyle w:val="CharacterStyle1"/>
          <w:rFonts w:asciiTheme="minorHAnsi" w:hAnsiTheme="minorHAnsi" w:cs="Verdana"/>
          <w:spacing w:val="3"/>
          <w:sz w:val="18"/>
          <w:szCs w:val="18"/>
        </w:rPr>
        <w:t xml:space="preserve">used </w:t>
      </w:r>
      <w:r w:rsidRPr="007E07F5">
        <w:rPr>
          <w:rStyle w:val="CharacterStyle1"/>
          <w:rFonts w:asciiTheme="minorHAnsi" w:hAnsiTheme="minorHAnsi" w:cs="Verdana"/>
          <w:spacing w:val="3"/>
          <w:sz w:val="18"/>
          <w:szCs w:val="18"/>
        </w:rPr>
        <w:t xml:space="preserve">or stored. </w:t>
      </w:r>
      <w:r w:rsidR="00376FBB" w:rsidRPr="007E07F5">
        <w:rPr>
          <w:rStyle w:val="CharacterStyle1"/>
          <w:rFonts w:asciiTheme="minorHAnsi" w:hAnsiTheme="minorHAnsi" w:cs="Verdana"/>
          <w:spacing w:val="3"/>
          <w:sz w:val="18"/>
          <w:szCs w:val="18"/>
        </w:rPr>
        <w:t>Wash after task or shift, when using the restroom or before eating.</w:t>
      </w:r>
      <w:r w:rsidR="00742A0D" w:rsidRPr="007E07F5">
        <w:rPr>
          <w:rStyle w:val="CharacterStyle1"/>
          <w:rFonts w:asciiTheme="minorHAnsi" w:hAnsiTheme="minorHAnsi" w:cs="Verdana"/>
          <w:spacing w:val="3"/>
          <w:sz w:val="18"/>
          <w:szCs w:val="18"/>
        </w:rPr>
        <w:t xml:space="preserve"> </w:t>
      </w:r>
    </w:p>
    <w:p w14:paraId="7A9FFEB8" w14:textId="70F55F05" w:rsidR="00082BF0" w:rsidRDefault="00082BF0">
      <w:pPr>
        <w:rPr>
          <w:rStyle w:val="CharacterStyle1"/>
          <w:rFonts w:asciiTheme="minorHAnsi" w:hAnsiTheme="minorHAnsi" w:cs="Verdana"/>
          <w:spacing w:val="3"/>
          <w:sz w:val="18"/>
          <w:szCs w:val="18"/>
        </w:rPr>
      </w:pPr>
    </w:p>
    <w:p w14:paraId="0505A651" w14:textId="77777777" w:rsidR="004745C3" w:rsidRPr="0015647E" w:rsidRDefault="004745C3" w:rsidP="00F85BB7">
      <w:pPr>
        <w:pStyle w:val="Heading2"/>
        <w:pBdr>
          <w:top w:val="single" w:sz="4" w:space="1" w:color="auto"/>
          <w:left w:val="single" w:sz="4" w:space="4" w:color="auto"/>
          <w:right w:val="single" w:sz="4" w:space="4" w:color="auto"/>
        </w:pBdr>
        <w:shd w:val="clear" w:color="auto" w:fill="E4E4E4"/>
        <w:jc w:val="left"/>
        <w:rPr>
          <w:rFonts w:ascii="Calibri" w:hAnsi="Calibri" w:cs="Calibri"/>
          <w:smallCaps/>
          <w:sz w:val="20"/>
          <w:szCs w:val="20"/>
        </w:rPr>
      </w:pPr>
      <w:r w:rsidRPr="0015647E">
        <w:rPr>
          <w:rFonts w:ascii="Calibri" w:hAnsi="Calibri" w:cs="Calibri"/>
          <w:smallCaps/>
          <w:sz w:val="20"/>
          <w:szCs w:val="20"/>
        </w:rPr>
        <w:t>Section 9: Physical and Chemical Properties</w:t>
      </w:r>
    </w:p>
    <w:p w14:paraId="44CA2EF1" w14:textId="77777777" w:rsidR="00AB0F49" w:rsidRPr="0015647E" w:rsidRDefault="00AB0F49" w:rsidP="00C42D76">
      <w:pPr>
        <w:rPr>
          <w:rFonts w:asciiTheme="minorHAnsi" w:hAnsiTheme="minorHAnsi" w:cs="Calibri"/>
          <w:sz w:val="18"/>
          <w:szCs w:val="18"/>
        </w:rPr>
      </w:pPr>
    </w:p>
    <w:tbl>
      <w:tblPr>
        <w:tblW w:w="0" w:type="auto"/>
        <w:jc w:val="center"/>
        <w:tblLook w:val="04A0" w:firstRow="1" w:lastRow="0" w:firstColumn="1" w:lastColumn="0" w:noHBand="0" w:noVBand="1"/>
      </w:tblPr>
      <w:tblGrid>
        <w:gridCol w:w="2938"/>
        <w:gridCol w:w="2461"/>
        <w:gridCol w:w="3429"/>
        <w:gridCol w:w="1684"/>
      </w:tblGrid>
      <w:tr w:rsidR="003963F1" w:rsidRPr="0015647E" w14:paraId="2122C853" w14:textId="77777777" w:rsidTr="0055036F">
        <w:trPr>
          <w:jc w:val="center"/>
        </w:trPr>
        <w:tc>
          <w:tcPr>
            <w:tcW w:w="2946" w:type="dxa"/>
            <w:noWrap/>
            <w:vAlign w:val="center"/>
            <w:hideMark/>
          </w:tcPr>
          <w:p w14:paraId="1B77B243" w14:textId="77777777" w:rsidR="00AB0F49" w:rsidRPr="0015647E" w:rsidRDefault="00AB0F49" w:rsidP="00C42D76">
            <w:pPr>
              <w:rPr>
                <w:rFonts w:asciiTheme="minorHAnsi" w:hAnsiTheme="minorHAnsi" w:cs="Calibri"/>
                <w:b/>
                <w:bCs/>
                <w:sz w:val="18"/>
                <w:szCs w:val="18"/>
              </w:rPr>
            </w:pPr>
            <w:r w:rsidRPr="0015647E">
              <w:rPr>
                <w:rFonts w:asciiTheme="minorHAnsi" w:hAnsiTheme="minorHAnsi" w:cs="Calibri"/>
                <w:b/>
                <w:bCs/>
                <w:sz w:val="18"/>
                <w:szCs w:val="18"/>
              </w:rPr>
              <w:t>Appearance/Physical State</w:t>
            </w:r>
          </w:p>
        </w:tc>
        <w:tc>
          <w:tcPr>
            <w:tcW w:w="2468" w:type="dxa"/>
            <w:noWrap/>
            <w:vAlign w:val="center"/>
          </w:tcPr>
          <w:p w14:paraId="59FE7E98" w14:textId="2C635BB5" w:rsidR="00AB0F49" w:rsidRPr="0015647E" w:rsidRDefault="00552153" w:rsidP="00055869">
            <w:pPr>
              <w:rPr>
                <w:rFonts w:asciiTheme="minorHAnsi" w:hAnsiTheme="minorHAnsi" w:cs="Calibri"/>
                <w:sz w:val="18"/>
                <w:szCs w:val="18"/>
              </w:rPr>
            </w:pPr>
            <w:r>
              <w:rPr>
                <w:rFonts w:asciiTheme="minorHAnsi" w:hAnsiTheme="minorHAnsi" w:cs="Calibri"/>
                <w:sz w:val="18"/>
                <w:szCs w:val="18"/>
              </w:rPr>
              <w:t>C</w:t>
            </w:r>
            <w:r w:rsidRPr="00552153">
              <w:rPr>
                <w:rFonts w:asciiTheme="minorHAnsi" w:hAnsiTheme="minorHAnsi" w:cs="Calibri"/>
                <w:sz w:val="18"/>
                <w:szCs w:val="18"/>
              </w:rPr>
              <w:t>lear liquid</w:t>
            </w:r>
          </w:p>
        </w:tc>
        <w:tc>
          <w:tcPr>
            <w:tcW w:w="3438" w:type="dxa"/>
            <w:noWrap/>
            <w:vAlign w:val="center"/>
            <w:hideMark/>
          </w:tcPr>
          <w:p w14:paraId="134B6749" w14:textId="38FF9197" w:rsidR="00AB0F49" w:rsidRPr="0015647E" w:rsidRDefault="00AB0F49" w:rsidP="004134D8">
            <w:pPr>
              <w:rPr>
                <w:rFonts w:asciiTheme="minorHAnsi" w:hAnsiTheme="minorHAnsi" w:cs="Calibri"/>
                <w:b/>
                <w:bCs/>
                <w:sz w:val="18"/>
                <w:szCs w:val="18"/>
              </w:rPr>
            </w:pPr>
            <w:r w:rsidRPr="0015647E">
              <w:rPr>
                <w:rFonts w:asciiTheme="minorHAnsi" w:hAnsiTheme="minorHAnsi" w:cs="Calibri"/>
                <w:b/>
                <w:bCs/>
                <w:sz w:val="18"/>
                <w:szCs w:val="18"/>
              </w:rPr>
              <w:t>Flash Point</w:t>
            </w:r>
            <w:r w:rsidR="00787411">
              <w:rPr>
                <w:rFonts w:asciiTheme="minorHAnsi" w:hAnsiTheme="minorHAnsi" w:cs="Calibri"/>
                <w:b/>
                <w:bCs/>
                <w:sz w:val="18"/>
                <w:szCs w:val="18"/>
              </w:rPr>
              <w:t xml:space="preserve"> </w:t>
            </w:r>
            <w:r w:rsidR="00196855">
              <w:rPr>
                <w:rFonts w:asciiTheme="minorHAnsi" w:hAnsiTheme="minorHAnsi" w:cs="Calibri"/>
                <w:b/>
                <w:bCs/>
                <w:sz w:val="18"/>
                <w:szCs w:val="18"/>
              </w:rPr>
              <w:t>(PMCC)</w:t>
            </w:r>
          </w:p>
        </w:tc>
        <w:tc>
          <w:tcPr>
            <w:tcW w:w="1688" w:type="dxa"/>
            <w:noWrap/>
            <w:vAlign w:val="center"/>
          </w:tcPr>
          <w:p w14:paraId="4EC61BBC" w14:textId="7F3928BA" w:rsidR="00AB0F49" w:rsidRPr="0015647E" w:rsidRDefault="0001789F" w:rsidP="00761356">
            <w:pPr>
              <w:rPr>
                <w:rFonts w:asciiTheme="minorHAnsi" w:hAnsiTheme="minorHAnsi" w:cs="Calibri"/>
                <w:sz w:val="18"/>
                <w:szCs w:val="18"/>
              </w:rPr>
            </w:pPr>
            <w:r>
              <w:rPr>
                <w:rFonts w:asciiTheme="minorHAnsi" w:hAnsiTheme="minorHAnsi" w:cs="Calibri"/>
                <w:sz w:val="18"/>
                <w:szCs w:val="18"/>
              </w:rPr>
              <w:t>Not Applicable</w:t>
            </w:r>
          </w:p>
        </w:tc>
      </w:tr>
      <w:tr w:rsidR="003963F1" w:rsidRPr="0015647E" w14:paraId="039C4969" w14:textId="77777777" w:rsidTr="0055036F">
        <w:trPr>
          <w:jc w:val="center"/>
        </w:trPr>
        <w:tc>
          <w:tcPr>
            <w:tcW w:w="2946" w:type="dxa"/>
            <w:noWrap/>
            <w:vAlign w:val="center"/>
            <w:hideMark/>
          </w:tcPr>
          <w:p w14:paraId="4E6BE780" w14:textId="0B1B5BE9" w:rsidR="00AB0F49" w:rsidRPr="0015647E" w:rsidRDefault="00AB0F49" w:rsidP="00C42D76">
            <w:pPr>
              <w:rPr>
                <w:rFonts w:asciiTheme="minorHAnsi" w:hAnsiTheme="minorHAnsi" w:cs="Calibri"/>
                <w:b/>
                <w:bCs/>
                <w:sz w:val="18"/>
                <w:szCs w:val="18"/>
              </w:rPr>
            </w:pPr>
            <w:r w:rsidRPr="0015647E">
              <w:rPr>
                <w:rFonts w:asciiTheme="minorHAnsi" w:hAnsiTheme="minorHAnsi" w:cs="Calibri"/>
                <w:b/>
                <w:bCs/>
                <w:sz w:val="18"/>
                <w:szCs w:val="18"/>
              </w:rPr>
              <w:t>Specific Gravity (</w:t>
            </w:r>
            <w:r w:rsidR="00044E7A">
              <w:rPr>
                <w:rFonts w:asciiTheme="minorHAnsi" w:hAnsiTheme="minorHAnsi" w:cs="Calibri"/>
                <w:b/>
                <w:bCs/>
                <w:sz w:val="18"/>
                <w:szCs w:val="18"/>
              </w:rPr>
              <w:t>20 °C)</w:t>
            </w:r>
          </w:p>
        </w:tc>
        <w:tc>
          <w:tcPr>
            <w:tcW w:w="2468" w:type="dxa"/>
            <w:noWrap/>
            <w:vAlign w:val="center"/>
          </w:tcPr>
          <w:p w14:paraId="1C9D010E" w14:textId="12177D2C" w:rsidR="00AB0F49" w:rsidRPr="0015647E" w:rsidRDefault="004453B5" w:rsidP="00055869">
            <w:pPr>
              <w:rPr>
                <w:rFonts w:asciiTheme="minorHAnsi" w:hAnsiTheme="minorHAnsi" w:cs="Calibri"/>
                <w:sz w:val="18"/>
                <w:szCs w:val="18"/>
              </w:rPr>
            </w:pPr>
            <w:r>
              <w:rPr>
                <w:rFonts w:asciiTheme="minorHAnsi" w:hAnsiTheme="minorHAnsi" w:cs="Calibri"/>
                <w:sz w:val="18"/>
                <w:szCs w:val="18"/>
              </w:rPr>
              <w:t>1.0</w:t>
            </w:r>
          </w:p>
        </w:tc>
        <w:tc>
          <w:tcPr>
            <w:tcW w:w="3438" w:type="dxa"/>
            <w:noWrap/>
            <w:vAlign w:val="center"/>
            <w:hideMark/>
          </w:tcPr>
          <w:p w14:paraId="4E3E2A9C" w14:textId="529E3D68" w:rsidR="00AB0F49" w:rsidRPr="0015647E" w:rsidRDefault="00AB0F49" w:rsidP="00C42D76">
            <w:pPr>
              <w:rPr>
                <w:rFonts w:asciiTheme="minorHAnsi" w:hAnsiTheme="minorHAnsi" w:cs="Calibri"/>
                <w:b/>
                <w:bCs/>
                <w:sz w:val="18"/>
                <w:szCs w:val="18"/>
              </w:rPr>
            </w:pPr>
            <w:r w:rsidRPr="0015647E">
              <w:rPr>
                <w:rFonts w:asciiTheme="minorHAnsi" w:hAnsiTheme="minorHAnsi" w:cs="Calibri"/>
                <w:b/>
                <w:bCs/>
                <w:sz w:val="18"/>
                <w:szCs w:val="18"/>
              </w:rPr>
              <w:t xml:space="preserve">Upper Flammability Limits </w:t>
            </w:r>
            <w:r w:rsidR="00F37247">
              <w:rPr>
                <w:rFonts w:asciiTheme="minorHAnsi" w:hAnsiTheme="minorHAnsi" w:cs="Calibri"/>
                <w:b/>
                <w:bCs/>
                <w:sz w:val="18"/>
                <w:szCs w:val="18"/>
              </w:rPr>
              <w:t>(% by volume)</w:t>
            </w:r>
          </w:p>
        </w:tc>
        <w:tc>
          <w:tcPr>
            <w:tcW w:w="1688" w:type="dxa"/>
            <w:noWrap/>
            <w:vAlign w:val="center"/>
          </w:tcPr>
          <w:p w14:paraId="41F5892D" w14:textId="3C5BDA85" w:rsidR="0001789F" w:rsidRPr="0015647E" w:rsidRDefault="0001789F" w:rsidP="00C42D76">
            <w:pPr>
              <w:rPr>
                <w:rFonts w:asciiTheme="minorHAnsi" w:hAnsiTheme="minorHAnsi" w:cs="Calibri"/>
                <w:sz w:val="18"/>
                <w:szCs w:val="18"/>
              </w:rPr>
            </w:pPr>
            <w:r>
              <w:rPr>
                <w:rFonts w:asciiTheme="minorHAnsi" w:hAnsiTheme="minorHAnsi" w:cs="Calibri"/>
                <w:sz w:val="18"/>
                <w:szCs w:val="18"/>
              </w:rPr>
              <w:t>Not Applicable</w:t>
            </w:r>
          </w:p>
        </w:tc>
      </w:tr>
      <w:tr w:rsidR="003963F1" w:rsidRPr="0015647E" w14:paraId="66B87B24" w14:textId="77777777" w:rsidTr="0055036F">
        <w:trPr>
          <w:jc w:val="center"/>
        </w:trPr>
        <w:tc>
          <w:tcPr>
            <w:tcW w:w="2946" w:type="dxa"/>
            <w:noWrap/>
            <w:vAlign w:val="center"/>
          </w:tcPr>
          <w:p w14:paraId="1DB8EE41" w14:textId="18A78DD4" w:rsidR="00320AD6" w:rsidRPr="0015647E" w:rsidRDefault="00320AD6" w:rsidP="00F56A4A">
            <w:pPr>
              <w:rPr>
                <w:rFonts w:asciiTheme="minorHAnsi" w:hAnsiTheme="minorHAnsi" w:cs="Calibri"/>
                <w:b/>
                <w:bCs/>
                <w:sz w:val="18"/>
                <w:szCs w:val="18"/>
              </w:rPr>
            </w:pPr>
            <w:r w:rsidRPr="0015647E">
              <w:rPr>
                <w:rFonts w:asciiTheme="minorHAnsi" w:hAnsiTheme="minorHAnsi" w:cs="Calibri"/>
                <w:b/>
                <w:bCs/>
                <w:sz w:val="18"/>
                <w:szCs w:val="18"/>
              </w:rPr>
              <w:t xml:space="preserve">Evaporation </w:t>
            </w:r>
            <w:r w:rsidR="00B02725">
              <w:rPr>
                <w:rFonts w:asciiTheme="minorHAnsi" w:hAnsiTheme="minorHAnsi" w:cs="Calibri"/>
                <w:b/>
                <w:bCs/>
                <w:sz w:val="18"/>
                <w:szCs w:val="18"/>
              </w:rPr>
              <w:t>Rate</w:t>
            </w:r>
            <w:r w:rsidR="00A40AFB">
              <w:rPr>
                <w:rFonts w:asciiTheme="minorHAnsi" w:hAnsiTheme="minorHAnsi" w:cs="Calibri"/>
                <w:b/>
                <w:bCs/>
                <w:sz w:val="18"/>
                <w:szCs w:val="18"/>
              </w:rPr>
              <w:t xml:space="preserve"> (</w:t>
            </w:r>
            <w:r w:rsidR="00F56A4A">
              <w:rPr>
                <w:rFonts w:asciiTheme="minorHAnsi" w:hAnsiTheme="minorHAnsi" w:cs="Calibri"/>
                <w:b/>
                <w:bCs/>
                <w:sz w:val="18"/>
                <w:szCs w:val="18"/>
              </w:rPr>
              <w:t>butyl acetate</w:t>
            </w:r>
            <w:r w:rsidR="00A40AFB">
              <w:rPr>
                <w:rFonts w:asciiTheme="minorHAnsi" w:hAnsiTheme="minorHAnsi" w:cs="Calibri"/>
                <w:b/>
                <w:bCs/>
                <w:sz w:val="18"/>
                <w:szCs w:val="18"/>
              </w:rPr>
              <w:t xml:space="preserve"> = 1)</w:t>
            </w:r>
          </w:p>
        </w:tc>
        <w:tc>
          <w:tcPr>
            <w:tcW w:w="2468" w:type="dxa"/>
            <w:noWrap/>
            <w:vAlign w:val="center"/>
          </w:tcPr>
          <w:p w14:paraId="5A98F46D" w14:textId="755E021B" w:rsidR="00320AD6" w:rsidRPr="0015647E" w:rsidRDefault="004453B5" w:rsidP="004B6833">
            <w:pPr>
              <w:rPr>
                <w:rFonts w:asciiTheme="minorHAnsi" w:hAnsiTheme="minorHAnsi" w:cs="Calibri"/>
                <w:sz w:val="18"/>
                <w:szCs w:val="18"/>
              </w:rPr>
            </w:pPr>
            <w:r>
              <w:rPr>
                <w:rFonts w:asciiTheme="minorHAnsi" w:hAnsiTheme="minorHAnsi" w:cs="Calibri"/>
                <w:sz w:val="18"/>
                <w:szCs w:val="18"/>
              </w:rPr>
              <w:t>Equal to water</w:t>
            </w:r>
          </w:p>
        </w:tc>
        <w:tc>
          <w:tcPr>
            <w:tcW w:w="3438" w:type="dxa"/>
            <w:noWrap/>
            <w:vAlign w:val="center"/>
          </w:tcPr>
          <w:p w14:paraId="38E5D802" w14:textId="491DB39E" w:rsidR="00320AD6" w:rsidRPr="0015647E" w:rsidRDefault="00320AD6" w:rsidP="00C42D76">
            <w:pPr>
              <w:rPr>
                <w:rFonts w:asciiTheme="minorHAnsi" w:hAnsiTheme="minorHAnsi" w:cs="Calibri"/>
                <w:b/>
                <w:bCs/>
                <w:sz w:val="18"/>
                <w:szCs w:val="18"/>
              </w:rPr>
            </w:pPr>
            <w:r w:rsidRPr="0015647E">
              <w:rPr>
                <w:rFonts w:asciiTheme="minorHAnsi" w:hAnsiTheme="minorHAnsi" w:cs="Calibri"/>
                <w:b/>
                <w:bCs/>
                <w:sz w:val="18"/>
                <w:szCs w:val="18"/>
              </w:rPr>
              <w:t>Lower Flammability Limits</w:t>
            </w:r>
            <w:r w:rsidR="00F37247">
              <w:rPr>
                <w:rFonts w:asciiTheme="minorHAnsi" w:hAnsiTheme="minorHAnsi" w:cs="Calibri"/>
                <w:b/>
                <w:bCs/>
                <w:sz w:val="18"/>
                <w:szCs w:val="18"/>
              </w:rPr>
              <w:t xml:space="preserve"> (% by volume)</w:t>
            </w:r>
          </w:p>
        </w:tc>
        <w:tc>
          <w:tcPr>
            <w:tcW w:w="1688" w:type="dxa"/>
            <w:noWrap/>
            <w:vAlign w:val="center"/>
          </w:tcPr>
          <w:p w14:paraId="649C9978" w14:textId="696918AA" w:rsidR="00320AD6" w:rsidRPr="0015647E" w:rsidRDefault="0001789F" w:rsidP="00C42D76">
            <w:pPr>
              <w:rPr>
                <w:rFonts w:asciiTheme="minorHAnsi" w:hAnsiTheme="minorHAnsi" w:cs="Calibri"/>
                <w:sz w:val="18"/>
                <w:szCs w:val="18"/>
              </w:rPr>
            </w:pPr>
            <w:r>
              <w:rPr>
                <w:rFonts w:asciiTheme="minorHAnsi" w:hAnsiTheme="minorHAnsi" w:cs="Calibri"/>
                <w:sz w:val="18"/>
                <w:szCs w:val="18"/>
              </w:rPr>
              <w:t>Not Applicable</w:t>
            </w:r>
          </w:p>
        </w:tc>
      </w:tr>
      <w:tr w:rsidR="003963F1" w:rsidRPr="0015647E" w14:paraId="7BC649E6" w14:textId="77777777" w:rsidTr="0055036F">
        <w:trPr>
          <w:jc w:val="center"/>
        </w:trPr>
        <w:tc>
          <w:tcPr>
            <w:tcW w:w="2946" w:type="dxa"/>
            <w:noWrap/>
            <w:vAlign w:val="center"/>
            <w:hideMark/>
          </w:tcPr>
          <w:p w14:paraId="4E58F928" w14:textId="1BD5737F" w:rsidR="00320AD6" w:rsidRPr="0015647E" w:rsidRDefault="00320AD6" w:rsidP="00196855">
            <w:pPr>
              <w:rPr>
                <w:rFonts w:asciiTheme="minorHAnsi" w:hAnsiTheme="minorHAnsi" w:cs="Calibri"/>
                <w:b/>
                <w:bCs/>
                <w:sz w:val="18"/>
                <w:szCs w:val="18"/>
              </w:rPr>
            </w:pPr>
            <w:r w:rsidRPr="0015647E">
              <w:rPr>
                <w:rFonts w:asciiTheme="minorHAnsi" w:hAnsiTheme="minorHAnsi" w:cs="Calibri"/>
                <w:b/>
                <w:bCs/>
                <w:sz w:val="18"/>
                <w:szCs w:val="18"/>
              </w:rPr>
              <w:t>pH</w:t>
            </w:r>
            <w:r w:rsidR="000564E7">
              <w:rPr>
                <w:rFonts w:asciiTheme="minorHAnsi" w:hAnsiTheme="minorHAnsi" w:cs="Calibri"/>
                <w:b/>
                <w:bCs/>
                <w:sz w:val="18"/>
                <w:szCs w:val="18"/>
              </w:rPr>
              <w:t xml:space="preserve"> </w:t>
            </w:r>
          </w:p>
        </w:tc>
        <w:tc>
          <w:tcPr>
            <w:tcW w:w="2468" w:type="dxa"/>
            <w:noWrap/>
            <w:vAlign w:val="center"/>
          </w:tcPr>
          <w:p w14:paraId="465B4EA5" w14:textId="518EBB84" w:rsidR="00320AD6" w:rsidRPr="0015647E" w:rsidRDefault="00594BB7" w:rsidP="00967CEC">
            <w:pPr>
              <w:rPr>
                <w:rFonts w:asciiTheme="minorHAnsi" w:hAnsiTheme="minorHAnsi" w:cs="Calibri"/>
                <w:sz w:val="18"/>
                <w:szCs w:val="18"/>
              </w:rPr>
            </w:pPr>
            <w:r>
              <w:rPr>
                <w:rFonts w:asciiTheme="minorHAnsi" w:hAnsiTheme="minorHAnsi" w:cs="Calibri"/>
                <w:sz w:val="18"/>
                <w:szCs w:val="18"/>
              </w:rPr>
              <w:t>9.0 – 9.5</w:t>
            </w:r>
          </w:p>
        </w:tc>
        <w:tc>
          <w:tcPr>
            <w:tcW w:w="3438" w:type="dxa"/>
            <w:noWrap/>
            <w:vAlign w:val="center"/>
            <w:hideMark/>
          </w:tcPr>
          <w:p w14:paraId="37E4E4FC" w14:textId="77777777" w:rsidR="00320AD6" w:rsidRPr="0015647E" w:rsidRDefault="00320AD6" w:rsidP="00C42D76">
            <w:pPr>
              <w:rPr>
                <w:rFonts w:asciiTheme="minorHAnsi" w:hAnsiTheme="minorHAnsi" w:cs="Calibri"/>
                <w:b/>
                <w:bCs/>
                <w:sz w:val="18"/>
                <w:szCs w:val="18"/>
              </w:rPr>
            </w:pPr>
            <w:r w:rsidRPr="0015647E">
              <w:rPr>
                <w:rFonts w:asciiTheme="minorHAnsi" w:hAnsiTheme="minorHAnsi" w:cs="Calibri"/>
                <w:b/>
                <w:bCs/>
                <w:sz w:val="18"/>
                <w:szCs w:val="18"/>
              </w:rPr>
              <w:t>Auto-ignition Temperature</w:t>
            </w:r>
          </w:p>
        </w:tc>
        <w:tc>
          <w:tcPr>
            <w:tcW w:w="1688" w:type="dxa"/>
            <w:noWrap/>
            <w:vAlign w:val="center"/>
          </w:tcPr>
          <w:p w14:paraId="6331779A" w14:textId="6A53C736" w:rsidR="00320AD6" w:rsidRPr="0015647E" w:rsidRDefault="0001789F" w:rsidP="004134D8">
            <w:pPr>
              <w:rPr>
                <w:rFonts w:asciiTheme="minorHAnsi" w:hAnsiTheme="minorHAnsi" w:cs="Calibri"/>
                <w:sz w:val="18"/>
                <w:szCs w:val="18"/>
              </w:rPr>
            </w:pPr>
            <w:r>
              <w:rPr>
                <w:rFonts w:asciiTheme="minorHAnsi" w:hAnsiTheme="minorHAnsi" w:cs="Calibri"/>
                <w:sz w:val="18"/>
                <w:szCs w:val="18"/>
              </w:rPr>
              <w:t>Not Applicable</w:t>
            </w:r>
          </w:p>
        </w:tc>
      </w:tr>
      <w:tr w:rsidR="003963F1" w:rsidRPr="0015647E" w14:paraId="3DAA13EB" w14:textId="77777777" w:rsidTr="0055036F">
        <w:trPr>
          <w:jc w:val="center"/>
        </w:trPr>
        <w:tc>
          <w:tcPr>
            <w:tcW w:w="2946" w:type="dxa"/>
            <w:noWrap/>
            <w:vAlign w:val="center"/>
            <w:hideMark/>
          </w:tcPr>
          <w:p w14:paraId="010DFF89" w14:textId="77777777" w:rsidR="00320AD6" w:rsidRPr="0015647E" w:rsidRDefault="00320AD6" w:rsidP="00C42D76">
            <w:pPr>
              <w:rPr>
                <w:rFonts w:asciiTheme="minorHAnsi" w:hAnsiTheme="minorHAnsi" w:cs="Calibri"/>
                <w:b/>
                <w:bCs/>
                <w:sz w:val="18"/>
                <w:szCs w:val="18"/>
              </w:rPr>
            </w:pPr>
            <w:r w:rsidRPr="0015647E">
              <w:rPr>
                <w:rFonts w:asciiTheme="minorHAnsi" w:hAnsiTheme="minorHAnsi" w:cs="Calibri"/>
                <w:b/>
                <w:bCs/>
                <w:sz w:val="18"/>
                <w:szCs w:val="18"/>
              </w:rPr>
              <w:t>Solubility in Water</w:t>
            </w:r>
          </w:p>
        </w:tc>
        <w:tc>
          <w:tcPr>
            <w:tcW w:w="2468" w:type="dxa"/>
            <w:noWrap/>
            <w:vAlign w:val="center"/>
          </w:tcPr>
          <w:p w14:paraId="1110CB5E" w14:textId="560536B4" w:rsidR="00320AD6" w:rsidRPr="0015647E" w:rsidRDefault="00594BB7" w:rsidP="00564113">
            <w:pPr>
              <w:rPr>
                <w:rFonts w:asciiTheme="minorHAnsi" w:hAnsiTheme="minorHAnsi" w:cs="Calibri"/>
                <w:sz w:val="18"/>
                <w:szCs w:val="18"/>
              </w:rPr>
            </w:pPr>
            <w:r>
              <w:rPr>
                <w:rFonts w:asciiTheme="minorHAnsi" w:hAnsiTheme="minorHAnsi" w:cs="Calibri"/>
                <w:sz w:val="18"/>
                <w:szCs w:val="18"/>
              </w:rPr>
              <w:t>Complete</w:t>
            </w:r>
          </w:p>
        </w:tc>
        <w:tc>
          <w:tcPr>
            <w:tcW w:w="3438" w:type="dxa"/>
            <w:noWrap/>
            <w:vAlign w:val="center"/>
            <w:hideMark/>
          </w:tcPr>
          <w:p w14:paraId="4C568926" w14:textId="6CD8FC0C" w:rsidR="00320AD6" w:rsidRPr="0015647E" w:rsidRDefault="00320AD6" w:rsidP="00C42D76">
            <w:pPr>
              <w:rPr>
                <w:rFonts w:asciiTheme="minorHAnsi" w:hAnsiTheme="minorHAnsi" w:cs="Calibri"/>
                <w:b/>
                <w:bCs/>
                <w:sz w:val="18"/>
                <w:szCs w:val="18"/>
              </w:rPr>
            </w:pPr>
            <w:r w:rsidRPr="0015647E">
              <w:rPr>
                <w:rFonts w:asciiTheme="minorHAnsi" w:hAnsiTheme="minorHAnsi" w:cs="Calibri"/>
                <w:b/>
                <w:bCs/>
                <w:sz w:val="18"/>
                <w:szCs w:val="18"/>
              </w:rPr>
              <w:t>Decomposition Temperature</w:t>
            </w:r>
          </w:p>
        </w:tc>
        <w:tc>
          <w:tcPr>
            <w:tcW w:w="1688" w:type="dxa"/>
            <w:noWrap/>
            <w:vAlign w:val="center"/>
          </w:tcPr>
          <w:p w14:paraId="2ED85E65" w14:textId="56709526" w:rsidR="00320AD6" w:rsidRPr="0015647E" w:rsidRDefault="0001789F" w:rsidP="00C42D76">
            <w:pPr>
              <w:rPr>
                <w:rFonts w:asciiTheme="minorHAnsi" w:hAnsiTheme="minorHAnsi" w:cs="Calibri"/>
                <w:sz w:val="18"/>
                <w:szCs w:val="18"/>
              </w:rPr>
            </w:pPr>
            <w:r>
              <w:rPr>
                <w:rFonts w:asciiTheme="minorHAnsi" w:hAnsiTheme="minorHAnsi" w:cs="Calibri"/>
                <w:sz w:val="18"/>
                <w:szCs w:val="18"/>
              </w:rPr>
              <w:t>Not Applicable</w:t>
            </w:r>
          </w:p>
        </w:tc>
      </w:tr>
      <w:tr w:rsidR="003963F1" w:rsidRPr="0015647E" w14:paraId="3FC4D628" w14:textId="77777777" w:rsidTr="0055036F">
        <w:trPr>
          <w:jc w:val="center"/>
        </w:trPr>
        <w:tc>
          <w:tcPr>
            <w:tcW w:w="2946" w:type="dxa"/>
            <w:noWrap/>
            <w:vAlign w:val="center"/>
            <w:hideMark/>
          </w:tcPr>
          <w:p w14:paraId="40CB064C" w14:textId="77777777" w:rsidR="00320AD6" w:rsidRPr="0015647E" w:rsidRDefault="00320AD6" w:rsidP="00C42D76">
            <w:pPr>
              <w:rPr>
                <w:rFonts w:asciiTheme="minorHAnsi" w:hAnsiTheme="minorHAnsi" w:cs="Calibri"/>
                <w:b/>
                <w:bCs/>
                <w:sz w:val="18"/>
                <w:szCs w:val="18"/>
              </w:rPr>
            </w:pPr>
            <w:r w:rsidRPr="0015647E">
              <w:rPr>
                <w:rFonts w:asciiTheme="minorHAnsi" w:hAnsiTheme="minorHAnsi" w:cs="Calibri"/>
                <w:b/>
                <w:bCs/>
                <w:sz w:val="18"/>
                <w:szCs w:val="18"/>
              </w:rPr>
              <w:t>Odor</w:t>
            </w:r>
          </w:p>
        </w:tc>
        <w:tc>
          <w:tcPr>
            <w:tcW w:w="2468" w:type="dxa"/>
            <w:noWrap/>
            <w:vAlign w:val="center"/>
          </w:tcPr>
          <w:p w14:paraId="47BD68FA" w14:textId="646C5A93" w:rsidR="00320AD6" w:rsidRPr="0015647E" w:rsidRDefault="00594BB7" w:rsidP="00C32B38">
            <w:pPr>
              <w:rPr>
                <w:rFonts w:asciiTheme="minorHAnsi" w:hAnsiTheme="minorHAnsi" w:cs="Calibri"/>
                <w:sz w:val="18"/>
                <w:szCs w:val="18"/>
              </w:rPr>
            </w:pPr>
            <w:r>
              <w:rPr>
                <w:rFonts w:asciiTheme="minorHAnsi" w:hAnsiTheme="minorHAnsi" w:cs="Calibri"/>
                <w:sz w:val="18"/>
                <w:szCs w:val="18"/>
              </w:rPr>
              <w:t>Mild, citrus</w:t>
            </w:r>
          </w:p>
        </w:tc>
        <w:tc>
          <w:tcPr>
            <w:tcW w:w="3438" w:type="dxa"/>
            <w:noWrap/>
            <w:vAlign w:val="center"/>
            <w:hideMark/>
          </w:tcPr>
          <w:p w14:paraId="487110B7" w14:textId="77777777" w:rsidR="00320AD6" w:rsidRPr="0015647E" w:rsidRDefault="00320AD6" w:rsidP="00C42D76">
            <w:pPr>
              <w:rPr>
                <w:rFonts w:asciiTheme="minorHAnsi" w:hAnsiTheme="minorHAnsi" w:cs="Calibri"/>
                <w:b/>
                <w:bCs/>
                <w:sz w:val="18"/>
                <w:szCs w:val="18"/>
              </w:rPr>
            </w:pPr>
            <w:r w:rsidRPr="0015647E">
              <w:rPr>
                <w:rFonts w:asciiTheme="minorHAnsi" w:hAnsiTheme="minorHAnsi" w:cs="Calibri"/>
                <w:b/>
                <w:bCs/>
                <w:sz w:val="18"/>
                <w:szCs w:val="18"/>
              </w:rPr>
              <w:t xml:space="preserve">Vapor Pressure </w:t>
            </w:r>
          </w:p>
        </w:tc>
        <w:tc>
          <w:tcPr>
            <w:tcW w:w="1688" w:type="dxa"/>
            <w:noWrap/>
            <w:vAlign w:val="center"/>
          </w:tcPr>
          <w:p w14:paraId="349B2AC7" w14:textId="1C60B9E7" w:rsidR="00320AD6" w:rsidRPr="0015647E" w:rsidRDefault="0001789F" w:rsidP="00356D7F">
            <w:pPr>
              <w:rPr>
                <w:rFonts w:asciiTheme="minorHAnsi" w:hAnsiTheme="minorHAnsi" w:cs="Calibri"/>
                <w:sz w:val="18"/>
                <w:szCs w:val="18"/>
              </w:rPr>
            </w:pPr>
            <w:r>
              <w:rPr>
                <w:rFonts w:asciiTheme="minorHAnsi" w:hAnsiTheme="minorHAnsi" w:cs="Calibri"/>
                <w:sz w:val="18"/>
                <w:szCs w:val="18"/>
              </w:rPr>
              <w:t>Not Determined</w:t>
            </w:r>
          </w:p>
        </w:tc>
      </w:tr>
      <w:tr w:rsidR="003963F1" w:rsidRPr="0015647E" w14:paraId="711C2A4F" w14:textId="77777777" w:rsidTr="0055036F">
        <w:trPr>
          <w:jc w:val="center"/>
        </w:trPr>
        <w:tc>
          <w:tcPr>
            <w:tcW w:w="2946" w:type="dxa"/>
            <w:noWrap/>
            <w:vAlign w:val="center"/>
            <w:hideMark/>
          </w:tcPr>
          <w:p w14:paraId="7D588967" w14:textId="77777777" w:rsidR="00320AD6" w:rsidRPr="0015647E" w:rsidRDefault="00320AD6" w:rsidP="00C42D76">
            <w:pPr>
              <w:rPr>
                <w:rFonts w:asciiTheme="minorHAnsi" w:hAnsiTheme="minorHAnsi" w:cs="Calibri"/>
                <w:b/>
                <w:bCs/>
                <w:sz w:val="18"/>
                <w:szCs w:val="18"/>
              </w:rPr>
            </w:pPr>
            <w:r w:rsidRPr="0015647E">
              <w:rPr>
                <w:rFonts w:asciiTheme="minorHAnsi" w:hAnsiTheme="minorHAnsi" w:cs="Calibri"/>
                <w:b/>
                <w:bCs/>
                <w:sz w:val="18"/>
                <w:szCs w:val="18"/>
              </w:rPr>
              <w:t>Odor Threshold</w:t>
            </w:r>
          </w:p>
        </w:tc>
        <w:tc>
          <w:tcPr>
            <w:tcW w:w="2468" w:type="dxa"/>
            <w:noWrap/>
            <w:vAlign w:val="center"/>
          </w:tcPr>
          <w:p w14:paraId="489C428F" w14:textId="6817B1E9" w:rsidR="00320AD6" w:rsidRPr="0015647E" w:rsidRDefault="00594BB7" w:rsidP="00C42D76">
            <w:pPr>
              <w:rPr>
                <w:rFonts w:asciiTheme="minorHAnsi" w:hAnsiTheme="minorHAnsi" w:cs="Calibri"/>
                <w:sz w:val="18"/>
                <w:szCs w:val="18"/>
              </w:rPr>
            </w:pPr>
            <w:r>
              <w:rPr>
                <w:rFonts w:asciiTheme="minorHAnsi" w:hAnsiTheme="minorHAnsi" w:cs="Calibri"/>
                <w:sz w:val="18"/>
                <w:szCs w:val="18"/>
              </w:rPr>
              <w:t>Not Determined</w:t>
            </w:r>
          </w:p>
        </w:tc>
        <w:tc>
          <w:tcPr>
            <w:tcW w:w="3438" w:type="dxa"/>
            <w:noWrap/>
            <w:vAlign w:val="center"/>
            <w:hideMark/>
          </w:tcPr>
          <w:p w14:paraId="2DB23175" w14:textId="77777777" w:rsidR="00320AD6" w:rsidRPr="0015647E" w:rsidRDefault="00320AD6" w:rsidP="00C42D76">
            <w:pPr>
              <w:rPr>
                <w:rFonts w:asciiTheme="minorHAnsi" w:hAnsiTheme="minorHAnsi" w:cs="Calibri"/>
                <w:b/>
                <w:bCs/>
                <w:sz w:val="18"/>
                <w:szCs w:val="18"/>
              </w:rPr>
            </w:pPr>
            <w:r w:rsidRPr="0015647E">
              <w:rPr>
                <w:rFonts w:asciiTheme="minorHAnsi" w:hAnsiTheme="minorHAnsi" w:cs="Calibri"/>
                <w:b/>
                <w:bCs/>
                <w:sz w:val="18"/>
                <w:szCs w:val="18"/>
              </w:rPr>
              <w:t>Vapor Density (Air-=1)</w:t>
            </w:r>
          </w:p>
        </w:tc>
        <w:tc>
          <w:tcPr>
            <w:tcW w:w="1688" w:type="dxa"/>
            <w:noWrap/>
            <w:vAlign w:val="center"/>
          </w:tcPr>
          <w:p w14:paraId="28201040" w14:textId="4BE18953" w:rsidR="00320AD6" w:rsidRPr="0015647E" w:rsidRDefault="0001789F" w:rsidP="00E860B8">
            <w:pPr>
              <w:rPr>
                <w:rFonts w:asciiTheme="minorHAnsi" w:hAnsiTheme="minorHAnsi" w:cs="Calibri"/>
                <w:sz w:val="18"/>
                <w:szCs w:val="18"/>
              </w:rPr>
            </w:pPr>
            <w:r>
              <w:rPr>
                <w:rFonts w:asciiTheme="minorHAnsi" w:hAnsiTheme="minorHAnsi" w:cs="Calibri"/>
                <w:sz w:val="18"/>
                <w:szCs w:val="18"/>
              </w:rPr>
              <w:t>Not Determined</w:t>
            </w:r>
          </w:p>
        </w:tc>
      </w:tr>
      <w:tr w:rsidR="003963F1" w:rsidRPr="0015647E" w14:paraId="761C4838" w14:textId="77777777" w:rsidTr="0055036F">
        <w:trPr>
          <w:jc w:val="center"/>
        </w:trPr>
        <w:tc>
          <w:tcPr>
            <w:tcW w:w="2946" w:type="dxa"/>
            <w:noWrap/>
            <w:vAlign w:val="center"/>
            <w:hideMark/>
          </w:tcPr>
          <w:p w14:paraId="60900857" w14:textId="77777777" w:rsidR="00320AD6" w:rsidRPr="0015647E" w:rsidRDefault="00320AD6" w:rsidP="00C42D76">
            <w:pPr>
              <w:rPr>
                <w:rFonts w:asciiTheme="minorHAnsi" w:hAnsiTheme="minorHAnsi" w:cs="Calibri"/>
                <w:b/>
                <w:bCs/>
                <w:sz w:val="18"/>
                <w:szCs w:val="18"/>
              </w:rPr>
            </w:pPr>
            <w:r w:rsidRPr="0015647E">
              <w:rPr>
                <w:rFonts w:asciiTheme="minorHAnsi" w:hAnsiTheme="minorHAnsi" w:cs="Calibri"/>
                <w:b/>
                <w:bCs/>
                <w:sz w:val="18"/>
                <w:szCs w:val="18"/>
              </w:rPr>
              <w:t xml:space="preserve">Melting/Freezing Point </w:t>
            </w:r>
          </w:p>
        </w:tc>
        <w:tc>
          <w:tcPr>
            <w:tcW w:w="2468" w:type="dxa"/>
            <w:noWrap/>
            <w:vAlign w:val="center"/>
          </w:tcPr>
          <w:p w14:paraId="109CE453" w14:textId="219C0C0A" w:rsidR="00320AD6" w:rsidRPr="0015647E" w:rsidRDefault="00594BB7" w:rsidP="00C42D76">
            <w:pPr>
              <w:rPr>
                <w:rFonts w:asciiTheme="minorHAnsi" w:hAnsiTheme="minorHAnsi" w:cs="Calibri"/>
                <w:sz w:val="18"/>
                <w:szCs w:val="18"/>
              </w:rPr>
            </w:pPr>
            <w:r>
              <w:rPr>
                <w:rFonts w:asciiTheme="minorHAnsi" w:hAnsiTheme="minorHAnsi" w:cs="Calibri"/>
                <w:sz w:val="18"/>
                <w:szCs w:val="18"/>
              </w:rPr>
              <w:t>3</w:t>
            </w:r>
            <w:r w:rsidR="00756E54">
              <w:rPr>
                <w:rFonts w:asciiTheme="minorHAnsi" w:hAnsiTheme="minorHAnsi" w:cs="Calibri"/>
                <w:sz w:val="18"/>
                <w:szCs w:val="18"/>
              </w:rPr>
              <w:t xml:space="preserve">0 °F, -1 °C </w:t>
            </w:r>
          </w:p>
        </w:tc>
        <w:tc>
          <w:tcPr>
            <w:tcW w:w="3438" w:type="dxa"/>
            <w:noWrap/>
            <w:vAlign w:val="center"/>
            <w:hideMark/>
          </w:tcPr>
          <w:p w14:paraId="6DEFFB26" w14:textId="77777777" w:rsidR="00320AD6" w:rsidRPr="0015647E" w:rsidRDefault="00320AD6" w:rsidP="00C42D76">
            <w:pPr>
              <w:rPr>
                <w:rFonts w:asciiTheme="minorHAnsi" w:hAnsiTheme="minorHAnsi" w:cs="Calibri"/>
                <w:b/>
                <w:bCs/>
                <w:sz w:val="18"/>
                <w:szCs w:val="18"/>
              </w:rPr>
            </w:pPr>
            <w:r w:rsidRPr="0015647E">
              <w:rPr>
                <w:rFonts w:asciiTheme="minorHAnsi" w:hAnsiTheme="minorHAnsi" w:cs="Calibri"/>
                <w:b/>
                <w:bCs/>
                <w:sz w:val="18"/>
                <w:szCs w:val="18"/>
              </w:rPr>
              <w:t>Partition Coefficient (n-octanol/water)</w:t>
            </w:r>
          </w:p>
        </w:tc>
        <w:tc>
          <w:tcPr>
            <w:tcW w:w="1688" w:type="dxa"/>
            <w:noWrap/>
            <w:vAlign w:val="center"/>
          </w:tcPr>
          <w:p w14:paraId="2A82C715" w14:textId="316CBC3E" w:rsidR="00320AD6" w:rsidRPr="0015647E" w:rsidRDefault="0001789F" w:rsidP="00C42D76">
            <w:pPr>
              <w:rPr>
                <w:rFonts w:asciiTheme="minorHAnsi" w:hAnsiTheme="minorHAnsi" w:cs="Calibri"/>
                <w:sz w:val="18"/>
                <w:szCs w:val="18"/>
              </w:rPr>
            </w:pPr>
            <w:r>
              <w:rPr>
                <w:rFonts w:asciiTheme="minorHAnsi" w:hAnsiTheme="minorHAnsi" w:cs="Calibri"/>
                <w:sz w:val="18"/>
                <w:szCs w:val="18"/>
              </w:rPr>
              <w:t>Not Determined</w:t>
            </w:r>
          </w:p>
        </w:tc>
      </w:tr>
      <w:tr w:rsidR="003963F1" w:rsidRPr="0015647E" w14:paraId="15D6EEA6" w14:textId="77777777" w:rsidTr="0055036F">
        <w:trPr>
          <w:jc w:val="center"/>
        </w:trPr>
        <w:tc>
          <w:tcPr>
            <w:tcW w:w="2946" w:type="dxa"/>
            <w:noWrap/>
            <w:vAlign w:val="center"/>
            <w:hideMark/>
          </w:tcPr>
          <w:p w14:paraId="360B7325" w14:textId="77777777" w:rsidR="00320AD6" w:rsidRPr="0015647E" w:rsidRDefault="00320AD6" w:rsidP="00C42D76">
            <w:pPr>
              <w:rPr>
                <w:rFonts w:asciiTheme="minorHAnsi" w:hAnsiTheme="minorHAnsi" w:cs="Calibri"/>
                <w:b/>
                <w:bCs/>
                <w:sz w:val="18"/>
                <w:szCs w:val="18"/>
              </w:rPr>
            </w:pPr>
            <w:r w:rsidRPr="0015647E">
              <w:rPr>
                <w:rFonts w:asciiTheme="minorHAnsi" w:hAnsiTheme="minorHAnsi" w:cs="Calibri"/>
                <w:b/>
                <w:bCs/>
                <w:sz w:val="18"/>
                <w:szCs w:val="18"/>
              </w:rPr>
              <w:t xml:space="preserve">Boiling Range </w:t>
            </w:r>
          </w:p>
        </w:tc>
        <w:tc>
          <w:tcPr>
            <w:tcW w:w="2468" w:type="dxa"/>
            <w:noWrap/>
            <w:vAlign w:val="center"/>
          </w:tcPr>
          <w:p w14:paraId="704D345F" w14:textId="5A3B2BC5" w:rsidR="00320AD6" w:rsidRPr="0015647E" w:rsidRDefault="0001789F" w:rsidP="00182CA1">
            <w:pPr>
              <w:rPr>
                <w:rFonts w:asciiTheme="minorHAnsi" w:hAnsiTheme="minorHAnsi" w:cs="Calibri"/>
                <w:sz w:val="18"/>
                <w:szCs w:val="18"/>
              </w:rPr>
            </w:pPr>
            <w:r>
              <w:rPr>
                <w:rFonts w:asciiTheme="minorHAnsi" w:hAnsiTheme="minorHAnsi" w:cs="Calibri"/>
                <w:sz w:val="18"/>
                <w:szCs w:val="18"/>
              </w:rPr>
              <w:t>Not Determined</w:t>
            </w:r>
          </w:p>
        </w:tc>
        <w:tc>
          <w:tcPr>
            <w:tcW w:w="3438" w:type="dxa"/>
            <w:noWrap/>
            <w:vAlign w:val="center"/>
            <w:hideMark/>
          </w:tcPr>
          <w:p w14:paraId="5CDF09DC" w14:textId="0E921BD9" w:rsidR="00320AD6" w:rsidRPr="0015647E" w:rsidRDefault="00320AD6" w:rsidP="00356D7F">
            <w:pPr>
              <w:rPr>
                <w:rFonts w:asciiTheme="minorHAnsi" w:hAnsiTheme="minorHAnsi" w:cs="Calibri"/>
                <w:b/>
                <w:bCs/>
                <w:sz w:val="18"/>
                <w:szCs w:val="18"/>
              </w:rPr>
            </w:pPr>
            <w:r w:rsidRPr="0015647E">
              <w:rPr>
                <w:rFonts w:asciiTheme="minorHAnsi" w:hAnsiTheme="minorHAnsi" w:cs="Calibri"/>
                <w:b/>
                <w:bCs/>
                <w:sz w:val="18"/>
                <w:szCs w:val="18"/>
              </w:rPr>
              <w:t>Viscosity</w:t>
            </w:r>
            <w:r w:rsidR="00742A0D" w:rsidRPr="0015647E">
              <w:rPr>
                <w:rFonts w:asciiTheme="minorHAnsi" w:hAnsiTheme="minorHAnsi" w:cs="Calibri"/>
                <w:sz w:val="18"/>
                <w:szCs w:val="18"/>
              </w:rPr>
              <w:t xml:space="preserve"> </w:t>
            </w:r>
          </w:p>
        </w:tc>
        <w:tc>
          <w:tcPr>
            <w:tcW w:w="1688" w:type="dxa"/>
            <w:noWrap/>
            <w:vAlign w:val="center"/>
          </w:tcPr>
          <w:p w14:paraId="738A25BE" w14:textId="5D82E256" w:rsidR="00320AD6" w:rsidRPr="0015647E" w:rsidRDefault="0001789F" w:rsidP="00E860B8">
            <w:pPr>
              <w:rPr>
                <w:rFonts w:asciiTheme="minorHAnsi" w:hAnsiTheme="minorHAnsi" w:cs="Calibri"/>
                <w:sz w:val="18"/>
                <w:szCs w:val="18"/>
              </w:rPr>
            </w:pPr>
            <w:r>
              <w:rPr>
                <w:rFonts w:asciiTheme="minorHAnsi" w:hAnsiTheme="minorHAnsi" w:cs="Calibri"/>
                <w:sz w:val="18"/>
                <w:szCs w:val="18"/>
              </w:rPr>
              <w:t>Not Determined</w:t>
            </w:r>
          </w:p>
        </w:tc>
      </w:tr>
      <w:tr w:rsidR="003963F1" w:rsidRPr="0015647E" w14:paraId="70243291" w14:textId="77777777" w:rsidTr="0055036F">
        <w:trPr>
          <w:jc w:val="center"/>
        </w:trPr>
        <w:tc>
          <w:tcPr>
            <w:tcW w:w="2946" w:type="dxa"/>
            <w:noWrap/>
            <w:vAlign w:val="center"/>
            <w:hideMark/>
          </w:tcPr>
          <w:p w14:paraId="718E1D42" w14:textId="77777777" w:rsidR="00C852EE" w:rsidRPr="0015647E" w:rsidRDefault="00C852EE" w:rsidP="00C42D76">
            <w:pPr>
              <w:rPr>
                <w:rFonts w:asciiTheme="minorHAnsi" w:hAnsiTheme="minorHAnsi" w:cs="Calibri"/>
                <w:b/>
                <w:bCs/>
                <w:sz w:val="18"/>
                <w:szCs w:val="18"/>
              </w:rPr>
            </w:pPr>
            <w:r w:rsidRPr="0015647E">
              <w:rPr>
                <w:rFonts w:asciiTheme="minorHAnsi" w:hAnsiTheme="minorHAnsi" w:cs="Calibri"/>
                <w:b/>
                <w:bCs/>
                <w:sz w:val="18"/>
                <w:szCs w:val="18"/>
              </w:rPr>
              <w:t>Initial Boiling Point</w:t>
            </w:r>
          </w:p>
        </w:tc>
        <w:tc>
          <w:tcPr>
            <w:tcW w:w="2468" w:type="dxa"/>
            <w:noWrap/>
            <w:vAlign w:val="center"/>
          </w:tcPr>
          <w:p w14:paraId="74056DB3" w14:textId="66449730" w:rsidR="00C852EE" w:rsidRPr="0015647E" w:rsidRDefault="0001789F" w:rsidP="004B6833">
            <w:pPr>
              <w:rPr>
                <w:rFonts w:asciiTheme="minorHAnsi" w:hAnsiTheme="minorHAnsi" w:cs="Calibri"/>
                <w:sz w:val="18"/>
                <w:szCs w:val="18"/>
              </w:rPr>
            </w:pPr>
            <w:r>
              <w:rPr>
                <w:rFonts w:asciiTheme="minorHAnsi" w:hAnsiTheme="minorHAnsi" w:cs="Calibri"/>
                <w:sz w:val="18"/>
                <w:szCs w:val="18"/>
              </w:rPr>
              <w:t xml:space="preserve">212 °F, 100 °C </w:t>
            </w:r>
          </w:p>
        </w:tc>
        <w:tc>
          <w:tcPr>
            <w:tcW w:w="3438" w:type="dxa"/>
            <w:noWrap/>
            <w:vAlign w:val="center"/>
            <w:hideMark/>
          </w:tcPr>
          <w:p w14:paraId="0F4E6EA1" w14:textId="77777777" w:rsidR="00C852EE" w:rsidRPr="0015647E" w:rsidRDefault="00C852EE" w:rsidP="00C42D76">
            <w:pPr>
              <w:rPr>
                <w:rFonts w:asciiTheme="minorHAnsi" w:hAnsiTheme="minorHAnsi" w:cs="Calibri"/>
                <w:b/>
                <w:bCs/>
                <w:sz w:val="18"/>
                <w:szCs w:val="18"/>
              </w:rPr>
            </w:pPr>
            <w:r w:rsidRPr="0015647E">
              <w:rPr>
                <w:rFonts w:asciiTheme="minorHAnsi" w:hAnsiTheme="minorHAnsi" w:cs="Calibri"/>
                <w:b/>
                <w:bCs/>
                <w:sz w:val="18"/>
                <w:szCs w:val="18"/>
              </w:rPr>
              <w:t>Critical Temperature</w:t>
            </w:r>
          </w:p>
        </w:tc>
        <w:tc>
          <w:tcPr>
            <w:tcW w:w="1688" w:type="dxa"/>
            <w:noWrap/>
            <w:vAlign w:val="center"/>
          </w:tcPr>
          <w:p w14:paraId="4EF6E10B" w14:textId="71E447E0" w:rsidR="00C852EE" w:rsidRPr="0015647E" w:rsidRDefault="0001789F" w:rsidP="00C42D76">
            <w:pPr>
              <w:rPr>
                <w:rFonts w:asciiTheme="minorHAnsi" w:hAnsiTheme="minorHAnsi" w:cs="Calibri"/>
                <w:sz w:val="18"/>
                <w:szCs w:val="18"/>
              </w:rPr>
            </w:pPr>
            <w:r>
              <w:rPr>
                <w:rFonts w:asciiTheme="minorHAnsi" w:hAnsiTheme="minorHAnsi" w:cs="Calibri"/>
                <w:sz w:val="18"/>
                <w:szCs w:val="18"/>
              </w:rPr>
              <w:t>Not Determined</w:t>
            </w:r>
          </w:p>
        </w:tc>
      </w:tr>
      <w:tr w:rsidR="00320AD6" w:rsidRPr="0015647E" w14:paraId="312DA3F4" w14:textId="77777777" w:rsidTr="0055036F">
        <w:trPr>
          <w:jc w:val="center"/>
        </w:trPr>
        <w:tc>
          <w:tcPr>
            <w:tcW w:w="10540" w:type="dxa"/>
            <w:gridSpan w:val="4"/>
            <w:vAlign w:val="center"/>
            <w:hideMark/>
          </w:tcPr>
          <w:p w14:paraId="37B4E122" w14:textId="77777777" w:rsidR="00320AD6" w:rsidRPr="0015647E" w:rsidRDefault="00320AD6" w:rsidP="00E860B8">
            <w:pPr>
              <w:jc w:val="center"/>
              <w:rPr>
                <w:rFonts w:asciiTheme="minorHAnsi" w:hAnsiTheme="minorHAnsi" w:cs="Calibri"/>
                <w:sz w:val="18"/>
                <w:szCs w:val="18"/>
              </w:rPr>
            </w:pPr>
            <w:r w:rsidRPr="0015647E">
              <w:rPr>
                <w:rFonts w:asciiTheme="minorHAnsi" w:hAnsiTheme="minorHAnsi" w:cs="Calibri"/>
                <w:bCs/>
                <w:sz w:val="18"/>
                <w:szCs w:val="18"/>
              </w:rPr>
              <w:t xml:space="preserve">Note: </w:t>
            </w:r>
            <w:r w:rsidRPr="0015647E">
              <w:rPr>
                <w:rFonts w:asciiTheme="minorHAnsi" w:hAnsiTheme="minorHAnsi" w:cs="Calibri"/>
                <w:sz w:val="18"/>
                <w:szCs w:val="18"/>
              </w:rPr>
              <w:t xml:space="preserve">Physical and chemical properties are provided for safety, health and environmental considerations and </w:t>
            </w:r>
            <w:r w:rsidR="006B18C2" w:rsidRPr="0015647E">
              <w:rPr>
                <w:rFonts w:asciiTheme="minorHAnsi" w:hAnsiTheme="minorHAnsi" w:cs="Calibri"/>
                <w:sz w:val="18"/>
                <w:szCs w:val="18"/>
              </w:rPr>
              <w:t xml:space="preserve">do </w:t>
            </w:r>
            <w:r w:rsidRPr="0015647E">
              <w:rPr>
                <w:rFonts w:asciiTheme="minorHAnsi" w:hAnsiTheme="minorHAnsi" w:cs="Calibri"/>
                <w:sz w:val="18"/>
                <w:szCs w:val="18"/>
              </w:rPr>
              <w:t>not fully represent product specifications. Those should be requested separately.</w:t>
            </w:r>
          </w:p>
        </w:tc>
      </w:tr>
    </w:tbl>
    <w:p w14:paraId="3EF78FDF" w14:textId="3094C125" w:rsidR="0001789F" w:rsidRDefault="0001789F">
      <w:pPr>
        <w:rPr>
          <w:rFonts w:asciiTheme="minorHAnsi" w:hAnsiTheme="minorHAnsi" w:cs="Calibri"/>
          <w:b/>
          <w:sz w:val="18"/>
          <w:szCs w:val="18"/>
        </w:rPr>
      </w:pPr>
    </w:p>
    <w:p w14:paraId="55C282BB" w14:textId="77777777" w:rsidR="0001789F" w:rsidRDefault="0001789F">
      <w:pPr>
        <w:rPr>
          <w:rFonts w:asciiTheme="minorHAnsi" w:hAnsiTheme="minorHAnsi" w:cs="Calibri"/>
          <w:b/>
          <w:sz w:val="18"/>
          <w:szCs w:val="18"/>
        </w:rPr>
      </w:pPr>
      <w:r>
        <w:rPr>
          <w:rFonts w:asciiTheme="minorHAnsi" w:hAnsiTheme="minorHAnsi" w:cs="Calibri"/>
          <w:b/>
          <w:sz w:val="18"/>
          <w:szCs w:val="18"/>
        </w:rPr>
        <w:br w:type="page"/>
      </w:r>
    </w:p>
    <w:p w14:paraId="3A573BBF" w14:textId="77777777" w:rsidR="009D3669" w:rsidRPr="0015647E" w:rsidRDefault="009D3669" w:rsidP="00F85BB7">
      <w:pPr>
        <w:pStyle w:val="Heading2"/>
        <w:pBdr>
          <w:top w:val="single" w:sz="4" w:space="1" w:color="auto"/>
          <w:left w:val="single" w:sz="4" w:space="4" w:color="auto"/>
          <w:right w:val="single" w:sz="4" w:space="4" w:color="auto"/>
        </w:pBdr>
        <w:shd w:val="clear" w:color="auto" w:fill="E4E4E4"/>
        <w:jc w:val="left"/>
        <w:rPr>
          <w:rFonts w:ascii="Calibri" w:hAnsi="Calibri" w:cs="Calibri"/>
          <w:smallCaps/>
          <w:sz w:val="20"/>
          <w:szCs w:val="20"/>
        </w:rPr>
      </w:pPr>
      <w:r w:rsidRPr="0015647E">
        <w:rPr>
          <w:rFonts w:ascii="Calibri" w:hAnsi="Calibri" w:cs="Calibri"/>
          <w:smallCaps/>
          <w:sz w:val="20"/>
          <w:szCs w:val="20"/>
        </w:rPr>
        <w:lastRenderedPageBreak/>
        <w:t>Section 10: Stability and Reactivity</w:t>
      </w:r>
    </w:p>
    <w:p w14:paraId="3F9BF124" w14:textId="77777777" w:rsidR="00B82CC2" w:rsidRPr="007E07F5" w:rsidRDefault="00B82CC2" w:rsidP="00C42D76">
      <w:pPr>
        <w:rPr>
          <w:rFonts w:ascii="Calibri" w:hAnsi="Calibri" w:cs="Calibri"/>
          <w:b/>
          <w:sz w:val="18"/>
          <w:szCs w:val="18"/>
        </w:rPr>
      </w:pPr>
    </w:p>
    <w:p w14:paraId="1FE8BFE8" w14:textId="77777777" w:rsidR="006C2EE2" w:rsidRDefault="00D81EAD" w:rsidP="00C56C74">
      <w:pPr>
        <w:rPr>
          <w:rFonts w:ascii="Calibri" w:hAnsi="Calibri" w:cs="Calibri"/>
          <w:b/>
          <w:sz w:val="18"/>
          <w:szCs w:val="18"/>
        </w:rPr>
      </w:pPr>
      <w:r>
        <w:rPr>
          <w:rFonts w:ascii="Calibri" w:hAnsi="Calibri" w:cs="Calibri"/>
          <w:b/>
          <w:sz w:val="18"/>
          <w:szCs w:val="18"/>
        </w:rPr>
        <w:t>Reactivity</w:t>
      </w:r>
    </w:p>
    <w:p w14:paraId="5C7EDB5A" w14:textId="34FF3C02" w:rsidR="00556118" w:rsidRPr="007E07F5" w:rsidRDefault="00F37247" w:rsidP="00D81EAD">
      <w:pPr>
        <w:rPr>
          <w:rStyle w:val="CharacterStyle1"/>
          <w:rFonts w:asciiTheme="minorHAnsi" w:hAnsiTheme="minorHAnsi" w:cs="Verdana"/>
          <w:spacing w:val="3"/>
          <w:sz w:val="18"/>
          <w:szCs w:val="18"/>
        </w:rPr>
      </w:pPr>
      <w:r>
        <w:rPr>
          <w:rStyle w:val="CharacterStyle1"/>
          <w:rFonts w:asciiTheme="minorHAnsi" w:hAnsiTheme="minorHAnsi" w:cs="Verdana"/>
          <w:spacing w:val="3"/>
          <w:sz w:val="18"/>
          <w:szCs w:val="18"/>
        </w:rPr>
        <w:t xml:space="preserve">Stable under normal </w:t>
      </w:r>
      <w:r w:rsidR="006F72A1">
        <w:rPr>
          <w:rStyle w:val="CharacterStyle1"/>
          <w:rFonts w:asciiTheme="minorHAnsi" w:hAnsiTheme="minorHAnsi" w:cs="Verdana"/>
          <w:spacing w:val="3"/>
          <w:sz w:val="18"/>
          <w:szCs w:val="18"/>
        </w:rPr>
        <w:t xml:space="preserve">use and storage </w:t>
      </w:r>
      <w:r w:rsidR="00196855">
        <w:rPr>
          <w:rStyle w:val="CharacterStyle1"/>
          <w:rFonts w:asciiTheme="minorHAnsi" w:hAnsiTheme="minorHAnsi" w:cs="Verdana"/>
          <w:spacing w:val="3"/>
          <w:sz w:val="18"/>
          <w:szCs w:val="18"/>
        </w:rPr>
        <w:t>conditions</w:t>
      </w:r>
      <w:r w:rsidR="00DB3E9E">
        <w:rPr>
          <w:rStyle w:val="CharacterStyle1"/>
          <w:rFonts w:asciiTheme="minorHAnsi" w:hAnsiTheme="minorHAnsi" w:cs="Verdana"/>
          <w:spacing w:val="3"/>
          <w:sz w:val="18"/>
          <w:szCs w:val="18"/>
        </w:rPr>
        <w:t xml:space="preserve">. </w:t>
      </w:r>
    </w:p>
    <w:p w14:paraId="2F7AD6C4" w14:textId="77777777" w:rsidR="006C2EE2" w:rsidRDefault="00217826" w:rsidP="00C56C74">
      <w:pPr>
        <w:rPr>
          <w:rFonts w:ascii="Calibri" w:hAnsi="Calibri" w:cs="Calibri"/>
          <w:b/>
          <w:sz w:val="18"/>
          <w:szCs w:val="18"/>
        </w:rPr>
      </w:pPr>
      <w:r>
        <w:rPr>
          <w:rFonts w:ascii="Calibri" w:hAnsi="Calibri" w:cs="Calibri"/>
          <w:b/>
          <w:sz w:val="18"/>
          <w:szCs w:val="18"/>
        </w:rPr>
        <w:t>Chemical Stability</w:t>
      </w:r>
    </w:p>
    <w:p w14:paraId="09B1ED68" w14:textId="0E6088BF" w:rsidR="00742A0D" w:rsidRPr="007E07F5" w:rsidRDefault="00217826" w:rsidP="006C2EE2">
      <w:pPr>
        <w:rPr>
          <w:rFonts w:asciiTheme="minorHAnsi" w:hAnsiTheme="minorHAnsi" w:cs="Verdana"/>
          <w:spacing w:val="3"/>
          <w:sz w:val="18"/>
          <w:szCs w:val="18"/>
        </w:rPr>
      </w:pPr>
      <w:r>
        <w:rPr>
          <w:rFonts w:asciiTheme="minorHAnsi" w:hAnsiTheme="minorHAnsi" w:cs="Verdana"/>
          <w:spacing w:val="3"/>
          <w:sz w:val="18"/>
          <w:szCs w:val="18"/>
        </w:rPr>
        <w:t xml:space="preserve">Stable </w:t>
      </w:r>
      <w:r w:rsidR="00DB3E9E">
        <w:rPr>
          <w:rFonts w:asciiTheme="minorHAnsi" w:hAnsiTheme="minorHAnsi" w:cs="Verdana"/>
          <w:spacing w:val="3"/>
          <w:sz w:val="18"/>
          <w:szCs w:val="18"/>
        </w:rPr>
        <w:t xml:space="preserve">under </w:t>
      </w:r>
      <w:r>
        <w:rPr>
          <w:rFonts w:asciiTheme="minorHAnsi" w:hAnsiTheme="minorHAnsi" w:cs="Verdana"/>
          <w:spacing w:val="3"/>
          <w:sz w:val="18"/>
          <w:szCs w:val="18"/>
        </w:rPr>
        <w:t xml:space="preserve">normal </w:t>
      </w:r>
      <w:r w:rsidR="006F72A1">
        <w:rPr>
          <w:rFonts w:asciiTheme="minorHAnsi" w:hAnsiTheme="minorHAnsi" w:cs="Verdana"/>
          <w:spacing w:val="3"/>
          <w:sz w:val="18"/>
          <w:szCs w:val="18"/>
        </w:rPr>
        <w:t xml:space="preserve">use and </w:t>
      </w:r>
      <w:r w:rsidR="00196855">
        <w:rPr>
          <w:rFonts w:asciiTheme="minorHAnsi" w:hAnsiTheme="minorHAnsi" w:cs="Verdana"/>
          <w:spacing w:val="3"/>
          <w:sz w:val="18"/>
          <w:szCs w:val="18"/>
        </w:rPr>
        <w:t>storage</w:t>
      </w:r>
      <w:r w:rsidR="006F72A1">
        <w:rPr>
          <w:rFonts w:asciiTheme="minorHAnsi" w:hAnsiTheme="minorHAnsi" w:cs="Verdana"/>
          <w:spacing w:val="3"/>
          <w:sz w:val="18"/>
          <w:szCs w:val="18"/>
        </w:rPr>
        <w:t xml:space="preserve"> conditions</w:t>
      </w:r>
      <w:r w:rsidR="00DB3E9E">
        <w:rPr>
          <w:rFonts w:asciiTheme="minorHAnsi" w:hAnsiTheme="minorHAnsi" w:cs="Verdana"/>
          <w:spacing w:val="3"/>
          <w:sz w:val="18"/>
          <w:szCs w:val="18"/>
        </w:rPr>
        <w:t>.</w:t>
      </w:r>
    </w:p>
    <w:p w14:paraId="49D68695" w14:textId="77777777" w:rsidR="006C2EE2" w:rsidRDefault="00217826" w:rsidP="00C56C74">
      <w:pPr>
        <w:rPr>
          <w:rFonts w:ascii="Calibri" w:hAnsi="Calibri" w:cs="Calibri"/>
          <w:b/>
          <w:sz w:val="18"/>
          <w:szCs w:val="18"/>
        </w:rPr>
      </w:pPr>
      <w:r>
        <w:rPr>
          <w:rFonts w:ascii="Calibri" w:hAnsi="Calibri" w:cs="Calibri"/>
          <w:b/>
          <w:sz w:val="18"/>
          <w:szCs w:val="18"/>
        </w:rPr>
        <w:t xml:space="preserve">Possibility of </w:t>
      </w:r>
      <w:r w:rsidR="00320AD6" w:rsidRPr="007E07F5">
        <w:rPr>
          <w:rFonts w:ascii="Calibri" w:hAnsi="Calibri" w:cs="Calibri"/>
          <w:b/>
          <w:sz w:val="18"/>
          <w:szCs w:val="18"/>
        </w:rPr>
        <w:t xml:space="preserve">Hazardous </w:t>
      </w:r>
      <w:r>
        <w:rPr>
          <w:rFonts w:ascii="Calibri" w:hAnsi="Calibri" w:cs="Calibri"/>
          <w:b/>
          <w:sz w:val="18"/>
          <w:szCs w:val="18"/>
        </w:rPr>
        <w:t>Reactions</w:t>
      </w:r>
    </w:p>
    <w:p w14:paraId="09ED5CDE" w14:textId="2EB618CF" w:rsidR="00217826" w:rsidRPr="00217826" w:rsidRDefault="00217826" w:rsidP="006C2EE2">
      <w:pPr>
        <w:rPr>
          <w:rFonts w:ascii="Calibri" w:hAnsi="Calibri" w:cs="Calibri"/>
          <w:sz w:val="18"/>
          <w:szCs w:val="18"/>
        </w:rPr>
      </w:pPr>
      <w:r>
        <w:rPr>
          <w:rFonts w:ascii="Calibri" w:hAnsi="Calibri" w:cs="Calibri"/>
          <w:sz w:val="18"/>
          <w:szCs w:val="18"/>
        </w:rPr>
        <w:t>Will not occur under normal conditions</w:t>
      </w:r>
      <w:r w:rsidR="00DB3E9E">
        <w:rPr>
          <w:rFonts w:ascii="Calibri" w:hAnsi="Calibri" w:cs="Calibri"/>
          <w:sz w:val="18"/>
          <w:szCs w:val="18"/>
        </w:rPr>
        <w:t xml:space="preserve">. </w:t>
      </w:r>
    </w:p>
    <w:p w14:paraId="582D216B" w14:textId="77777777" w:rsidR="006C2EE2" w:rsidRDefault="00217826" w:rsidP="00C56C74">
      <w:pPr>
        <w:rPr>
          <w:rFonts w:ascii="Calibri" w:hAnsi="Calibri" w:cs="Calibri"/>
          <w:b/>
          <w:sz w:val="18"/>
          <w:szCs w:val="18"/>
        </w:rPr>
      </w:pPr>
      <w:r>
        <w:rPr>
          <w:rFonts w:ascii="Calibri" w:hAnsi="Calibri" w:cs="Calibri"/>
          <w:b/>
          <w:sz w:val="18"/>
          <w:szCs w:val="18"/>
        </w:rPr>
        <w:t>Conditions to Avoid</w:t>
      </w:r>
    </w:p>
    <w:p w14:paraId="1107B51A" w14:textId="5ACC5E5F" w:rsidR="006F04C5" w:rsidRDefault="00B4028C" w:rsidP="00DB3E9E">
      <w:pPr>
        <w:rPr>
          <w:rFonts w:ascii="Calibri" w:hAnsi="Calibri" w:cs="Calibri"/>
          <w:sz w:val="18"/>
          <w:szCs w:val="18"/>
        </w:rPr>
      </w:pPr>
      <w:r>
        <w:rPr>
          <w:rFonts w:ascii="Calibri" w:hAnsi="Calibri" w:cs="Calibri"/>
          <w:sz w:val="18"/>
          <w:szCs w:val="18"/>
        </w:rPr>
        <w:t>None known</w:t>
      </w:r>
    </w:p>
    <w:p w14:paraId="5D51EEC9" w14:textId="77777777" w:rsidR="006C2EE2" w:rsidRDefault="00126E26" w:rsidP="00C56C74">
      <w:pPr>
        <w:rPr>
          <w:rFonts w:ascii="Calibri" w:hAnsi="Calibri" w:cs="Calibri"/>
          <w:b/>
          <w:sz w:val="18"/>
          <w:szCs w:val="18"/>
        </w:rPr>
      </w:pPr>
      <w:r>
        <w:rPr>
          <w:rFonts w:ascii="Calibri" w:hAnsi="Calibri" w:cs="Calibri"/>
          <w:b/>
          <w:sz w:val="18"/>
          <w:szCs w:val="18"/>
        </w:rPr>
        <w:t>Incompatible Materials</w:t>
      </w:r>
    </w:p>
    <w:p w14:paraId="7831A490" w14:textId="35E25467" w:rsidR="00126E26" w:rsidRDefault="004A62EA" w:rsidP="006F04C5">
      <w:pPr>
        <w:rPr>
          <w:rFonts w:ascii="Calibri" w:hAnsi="Calibri" w:cs="Calibri"/>
          <w:sz w:val="18"/>
          <w:szCs w:val="18"/>
        </w:rPr>
      </w:pPr>
      <w:r>
        <w:rPr>
          <w:rFonts w:ascii="Calibri" w:hAnsi="Calibri" w:cs="Calibri"/>
          <w:sz w:val="18"/>
          <w:szCs w:val="18"/>
        </w:rPr>
        <w:t>None known</w:t>
      </w:r>
    </w:p>
    <w:p w14:paraId="44A0DE86" w14:textId="77777777" w:rsidR="006C2EE2" w:rsidRDefault="00217826" w:rsidP="00C56C74">
      <w:pPr>
        <w:rPr>
          <w:rFonts w:ascii="Calibri" w:hAnsi="Calibri" w:cs="Calibri"/>
          <w:b/>
          <w:sz w:val="18"/>
          <w:szCs w:val="18"/>
        </w:rPr>
      </w:pPr>
      <w:r>
        <w:rPr>
          <w:rFonts w:ascii="Calibri" w:hAnsi="Calibri" w:cs="Calibri"/>
          <w:b/>
          <w:sz w:val="18"/>
          <w:szCs w:val="18"/>
        </w:rPr>
        <w:t>Hazardous Decomposition Products</w:t>
      </w:r>
    </w:p>
    <w:p w14:paraId="2383285E" w14:textId="6AFB36B9" w:rsidR="00151B92" w:rsidRPr="00356D7F" w:rsidRDefault="0027125E" w:rsidP="006C2EE2">
      <w:pPr>
        <w:rPr>
          <w:rFonts w:asciiTheme="minorHAnsi" w:hAnsiTheme="minorHAnsi" w:cs="Verdana"/>
          <w:spacing w:val="3"/>
          <w:sz w:val="18"/>
          <w:szCs w:val="18"/>
        </w:rPr>
      </w:pPr>
      <w:r>
        <w:rPr>
          <w:rFonts w:ascii="Calibri" w:hAnsi="Calibri" w:cs="Calibri"/>
          <w:sz w:val="18"/>
          <w:szCs w:val="18"/>
        </w:rPr>
        <w:t xml:space="preserve">Not Applicable </w:t>
      </w:r>
    </w:p>
    <w:p w14:paraId="79B061F5" w14:textId="77777777" w:rsidR="00AE477D" w:rsidRDefault="00AE477D">
      <w:pPr>
        <w:rPr>
          <w:rFonts w:ascii="Calibri" w:hAnsi="Calibri" w:cs="Calibri"/>
          <w:sz w:val="17"/>
          <w:szCs w:val="17"/>
        </w:rPr>
      </w:pPr>
    </w:p>
    <w:p w14:paraId="7EAADC9A" w14:textId="77777777" w:rsidR="004745C3" w:rsidRPr="0015647E" w:rsidRDefault="004745C3" w:rsidP="00F85BB7">
      <w:pPr>
        <w:pStyle w:val="Heading2"/>
        <w:pBdr>
          <w:top w:val="single" w:sz="4" w:space="1" w:color="auto"/>
          <w:left w:val="single" w:sz="4" w:space="4" w:color="auto"/>
          <w:right w:val="single" w:sz="4" w:space="4" w:color="auto"/>
        </w:pBdr>
        <w:shd w:val="clear" w:color="auto" w:fill="E4E4E4"/>
        <w:jc w:val="left"/>
        <w:rPr>
          <w:rFonts w:ascii="Calibri" w:hAnsi="Calibri" w:cs="Calibri"/>
          <w:smallCaps/>
          <w:sz w:val="20"/>
          <w:szCs w:val="20"/>
        </w:rPr>
      </w:pPr>
      <w:r w:rsidRPr="0015647E">
        <w:rPr>
          <w:rFonts w:ascii="Calibri" w:hAnsi="Calibri" w:cs="Calibri"/>
          <w:smallCaps/>
          <w:sz w:val="20"/>
          <w:szCs w:val="20"/>
        </w:rPr>
        <w:t>Section 11: Toxicological Information</w:t>
      </w:r>
    </w:p>
    <w:p w14:paraId="7BDDEFA9" w14:textId="77777777" w:rsidR="007E07F5" w:rsidRPr="007E07F5" w:rsidRDefault="007E07F5" w:rsidP="006B18C2">
      <w:pPr>
        <w:rPr>
          <w:rFonts w:ascii="Calibri" w:hAnsi="Calibri" w:cs="Calibri"/>
          <w:sz w:val="18"/>
          <w:szCs w:val="18"/>
        </w:rPr>
      </w:pPr>
    </w:p>
    <w:p w14:paraId="0530D479" w14:textId="0F47B10F" w:rsidR="00DC03A2" w:rsidRDefault="00DC03A2" w:rsidP="00DC03A2">
      <w:pPr>
        <w:rPr>
          <w:rFonts w:ascii="Calibri" w:hAnsi="Calibri" w:cs="Calibri"/>
          <w:sz w:val="18"/>
          <w:szCs w:val="18"/>
        </w:rPr>
      </w:pPr>
      <w:r w:rsidRPr="007E07F5">
        <w:rPr>
          <w:rFonts w:ascii="Calibri" w:hAnsi="Calibri" w:cs="Calibri"/>
          <w:sz w:val="18"/>
          <w:szCs w:val="18"/>
        </w:rPr>
        <w:t xml:space="preserve">In accordance with OSHA’s Hazard Communication Standard 1910.1200, this mixture is assumed to have the same health hazards as its significant components. </w:t>
      </w:r>
    </w:p>
    <w:p w14:paraId="6E379403" w14:textId="77777777" w:rsidR="00C524D4" w:rsidRPr="007E07F5" w:rsidRDefault="00C524D4" w:rsidP="00DC03A2">
      <w:pPr>
        <w:rPr>
          <w:rFonts w:ascii="Calibri" w:hAnsi="Calibri" w:cs="Calibri"/>
          <w:sz w:val="18"/>
          <w:szCs w:val="18"/>
        </w:rPr>
      </w:pPr>
    </w:p>
    <w:p w14:paraId="4C844554" w14:textId="77777777" w:rsidR="008C2415" w:rsidRPr="007E07F5" w:rsidRDefault="008C2415" w:rsidP="008C2415">
      <w:pPr>
        <w:rPr>
          <w:rFonts w:ascii="Calibri" w:hAnsi="Calibri" w:cs="Calibri"/>
          <w:b/>
          <w:sz w:val="18"/>
          <w:szCs w:val="18"/>
        </w:rPr>
      </w:pPr>
      <w:r w:rsidRPr="007E07F5">
        <w:rPr>
          <w:rFonts w:ascii="Calibri" w:hAnsi="Calibri" w:cs="Calibri"/>
          <w:b/>
          <w:sz w:val="18"/>
          <w:szCs w:val="18"/>
        </w:rPr>
        <w:t>Eye Contact</w:t>
      </w:r>
    </w:p>
    <w:p w14:paraId="09649510" w14:textId="5324EF9C" w:rsidR="008C2415" w:rsidRPr="00CD0E94" w:rsidRDefault="008C2415" w:rsidP="008C2415">
      <w:pPr>
        <w:rPr>
          <w:rFonts w:ascii="Calibri" w:hAnsi="Calibri" w:cs="Calibri"/>
          <w:sz w:val="18"/>
          <w:szCs w:val="18"/>
        </w:rPr>
      </w:pPr>
      <w:r>
        <w:rPr>
          <w:rFonts w:ascii="Calibri" w:hAnsi="Calibri" w:cs="Calibri"/>
          <w:sz w:val="18"/>
          <w:szCs w:val="18"/>
        </w:rPr>
        <w:t>Eyes may be irritated if not rinsed out. See Section 4.</w:t>
      </w:r>
    </w:p>
    <w:p w14:paraId="72B74FB7" w14:textId="77777777" w:rsidR="008C2415" w:rsidRPr="007E07F5" w:rsidRDefault="008C2415" w:rsidP="008C2415">
      <w:pPr>
        <w:rPr>
          <w:rFonts w:ascii="Calibri" w:hAnsi="Calibri" w:cs="Calibri"/>
          <w:b/>
          <w:sz w:val="18"/>
          <w:szCs w:val="18"/>
        </w:rPr>
      </w:pPr>
      <w:r w:rsidRPr="007E07F5">
        <w:rPr>
          <w:rFonts w:ascii="Calibri" w:hAnsi="Calibri" w:cs="Calibri"/>
          <w:b/>
          <w:sz w:val="18"/>
          <w:szCs w:val="18"/>
        </w:rPr>
        <w:t>Skin Contact</w:t>
      </w:r>
    </w:p>
    <w:p w14:paraId="7D7A1590" w14:textId="77777777" w:rsidR="008C2415" w:rsidRPr="00B12F28" w:rsidRDefault="008C2415" w:rsidP="008C2415">
      <w:pPr>
        <w:rPr>
          <w:rFonts w:ascii="Calibri" w:hAnsi="Calibri" w:cs="Calibri"/>
          <w:sz w:val="18"/>
          <w:szCs w:val="18"/>
        </w:rPr>
      </w:pPr>
      <w:r>
        <w:rPr>
          <w:rFonts w:ascii="Calibri" w:hAnsi="Calibri" w:cs="Calibri"/>
          <w:sz w:val="18"/>
          <w:szCs w:val="18"/>
        </w:rPr>
        <w:t>Not hazardous</w:t>
      </w:r>
    </w:p>
    <w:p w14:paraId="4F9A3FB4" w14:textId="77777777" w:rsidR="008C2415" w:rsidRPr="007E07F5" w:rsidRDefault="008C2415" w:rsidP="008C2415">
      <w:pPr>
        <w:rPr>
          <w:rFonts w:ascii="Calibri" w:hAnsi="Calibri" w:cs="Calibri"/>
          <w:b/>
          <w:sz w:val="18"/>
          <w:szCs w:val="18"/>
        </w:rPr>
      </w:pPr>
      <w:r w:rsidRPr="007E07F5">
        <w:rPr>
          <w:rFonts w:ascii="Calibri" w:hAnsi="Calibri" w:cs="Calibri"/>
          <w:b/>
          <w:sz w:val="18"/>
          <w:szCs w:val="18"/>
        </w:rPr>
        <w:t>Ingestion</w:t>
      </w:r>
    </w:p>
    <w:p w14:paraId="6B8AC91C" w14:textId="7F75CD92" w:rsidR="008C2415" w:rsidRPr="007E7D68" w:rsidRDefault="00463074" w:rsidP="008C2415">
      <w:pPr>
        <w:rPr>
          <w:rFonts w:ascii="Calibri" w:hAnsi="Calibri" w:cs="Calibri"/>
          <w:sz w:val="18"/>
          <w:szCs w:val="18"/>
        </w:rPr>
      </w:pPr>
      <w:r>
        <w:rPr>
          <w:rFonts w:ascii="Calibri" w:hAnsi="Calibri" w:cs="Calibri"/>
          <w:sz w:val="18"/>
          <w:szCs w:val="18"/>
        </w:rPr>
        <w:t>Not toxic b</w:t>
      </w:r>
      <w:r w:rsidR="008C2415">
        <w:rPr>
          <w:rFonts w:ascii="Calibri" w:hAnsi="Calibri" w:cs="Calibri"/>
          <w:sz w:val="18"/>
          <w:szCs w:val="18"/>
        </w:rPr>
        <w:t>ut may cause gastrointestinal irritation if swallowed. See Section 4.</w:t>
      </w:r>
    </w:p>
    <w:p w14:paraId="46522684" w14:textId="77777777" w:rsidR="008C2415" w:rsidRPr="007E07F5" w:rsidRDefault="008C2415" w:rsidP="008C2415">
      <w:pPr>
        <w:rPr>
          <w:rFonts w:ascii="Calibri" w:hAnsi="Calibri" w:cs="Calibri"/>
          <w:b/>
          <w:sz w:val="18"/>
          <w:szCs w:val="18"/>
        </w:rPr>
      </w:pPr>
      <w:r w:rsidRPr="007E07F5">
        <w:rPr>
          <w:rFonts w:ascii="Calibri" w:hAnsi="Calibri" w:cs="Calibri"/>
          <w:b/>
          <w:sz w:val="18"/>
          <w:szCs w:val="18"/>
        </w:rPr>
        <w:t>Inhalation</w:t>
      </w:r>
    </w:p>
    <w:p w14:paraId="589C6CCB" w14:textId="48866115" w:rsidR="008C2415" w:rsidRPr="007E7D68" w:rsidRDefault="00F375BA" w:rsidP="008C2415">
      <w:pPr>
        <w:rPr>
          <w:rFonts w:ascii="Calibri" w:hAnsi="Calibri" w:cs="Calibri"/>
          <w:sz w:val="18"/>
          <w:szCs w:val="18"/>
        </w:rPr>
      </w:pPr>
      <w:r>
        <w:rPr>
          <w:rFonts w:ascii="Calibri" w:hAnsi="Calibri" w:cs="Calibri"/>
          <w:sz w:val="18"/>
          <w:szCs w:val="18"/>
        </w:rPr>
        <w:t>Prolonged m</w:t>
      </w:r>
      <w:r w:rsidR="008C2415" w:rsidRPr="00152EC6">
        <w:rPr>
          <w:rFonts w:ascii="Calibri" w:hAnsi="Calibri" w:cs="Calibri"/>
          <w:sz w:val="18"/>
          <w:szCs w:val="18"/>
        </w:rPr>
        <w:t xml:space="preserve">ist or vapor inhalation can cause </w:t>
      </w:r>
      <w:r w:rsidR="008C2415">
        <w:rPr>
          <w:rFonts w:ascii="Calibri" w:hAnsi="Calibri" w:cs="Calibri"/>
          <w:sz w:val="18"/>
          <w:szCs w:val="18"/>
        </w:rPr>
        <w:t xml:space="preserve">reversible </w:t>
      </w:r>
      <w:r w:rsidR="008C2415" w:rsidRPr="00152EC6">
        <w:rPr>
          <w:rFonts w:ascii="Calibri" w:hAnsi="Calibri" w:cs="Calibri"/>
          <w:sz w:val="18"/>
          <w:szCs w:val="18"/>
        </w:rPr>
        <w:t xml:space="preserve">irritation to the nose, throat, and respiratory tract. </w:t>
      </w:r>
    </w:p>
    <w:p w14:paraId="04069598" w14:textId="77777777" w:rsidR="008C2415" w:rsidRPr="00D25A76" w:rsidRDefault="008C2415" w:rsidP="008C2415">
      <w:pPr>
        <w:pStyle w:val="Style1"/>
        <w:rPr>
          <w:rFonts w:asciiTheme="minorHAnsi" w:hAnsiTheme="minorHAnsi"/>
          <w:b/>
          <w:color w:val="000000"/>
          <w:sz w:val="18"/>
          <w:szCs w:val="18"/>
        </w:rPr>
      </w:pPr>
      <w:r w:rsidRPr="00D25A76">
        <w:rPr>
          <w:rFonts w:asciiTheme="minorHAnsi" w:hAnsiTheme="minorHAnsi"/>
          <w:b/>
          <w:color w:val="000000"/>
          <w:sz w:val="18"/>
          <w:szCs w:val="18"/>
        </w:rPr>
        <w:t>Target Organ Effects</w:t>
      </w:r>
    </w:p>
    <w:p w14:paraId="0BA5A6A3" w14:textId="77777777" w:rsidR="008C2415" w:rsidRPr="007E7D68" w:rsidRDefault="008C2415" w:rsidP="008C2415">
      <w:pPr>
        <w:rPr>
          <w:rFonts w:ascii="Calibri" w:hAnsi="Calibri" w:cs="Calibri"/>
          <w:sz w:val="18"/>
          <w:szCs w:val="18"/>
        </w:rPr>
      </w:pPr>
      <w:r>
        <w:rPr>
          <w:rFonts w:ascii="Calibri" w:hAnsi="Calibri" w:cs="Calibri"/>
          <w:sz w:val="18"/>
          <w:szCs w:val="18"/>
        </w:rPr>
        <w:t>None known</w:t>
      </w:r>
    </w:p>
    <w:p w14:paraId="6CF67A74" w14:textId="77777777" w:rsidR="008C2415" w:rsidRDefault="008C2415" w:rsidP="008C2415">
      <w:pPr>
        <w:pStyle w:val="Style1"/>
        <w:rPr>
          <w:rFonts w:asciiTheme="minorHAnsi" w:hAnsiTheme="minorHAnsi"/>
          <w:color w:val="000000"/>
          <w:sz w:val="18"/>
          <w:szCs w:val="18"/>
        </w:rPr>
      </w:pPr>
      <w:r>
        <w:rPr>
          <w:rFonts w:asciiTheme="minorHAnsi" w:hAnsiTheme="minorHAnsi"/>
          <w:b/>
          <w:color w:val="000000"/>
          <w:sz w:val="18"/>
          <w:szCs w:val="18"/>
        </w:rPr>
        <w:t>Pre-existing Conditions</w:t>
      </w:r>
    </w:p>
    <w:p w14:paraId="46C499AB" w14:textId="1F0E7B70" w:rsidR="008C2415" w:rsidRPr="00152EC6" w:rsidRDefault="008C2415" w:rsidP="008C2415">
      <w:pPr>
        <w:pStyle w:val="Style1"/>
        <w:rPr>
          <w:rFonts w:asciiTheme="minorHAnsi" w:hAnsiTheme="minorHAnsi"/>
          <w:color w:val="000000"/>
          <w:sz w:val="18"/>
          <w:szCs w:val="18"/>
        </w:rPr>
      </w:pPr>
      <w:r w:rsidRPr="00152EC6">
        <w:rPr>
          <w:rFonts w:asciiTheme="minorHAnsi" w:hAnsiTheme="minorHAnsi"/>
          <w:color w:val="000000"/>
          <w:sz w:val="18"/>
          <w:szCs w:val="18"/>
        </w:rPr>
        <w:t>Persons with pre-existing skin disorders or eye problems, or impaired respiratory function may be su</w:t>
      </w:r>
      <w:r>
        <w:rPr>
          <w:rFonts w:asciiTheme="minorHAnsi" w:hAnsiTheme="minorHAnsi"/>
          <w:color w:val="000000"/>
          <w:sz w:val="18"/>
          <w:szCs w:val="18"/>
        </w:rPr>
        <w:t>sceptible to the effects of this product</w:t>
      </w:r>
      <w:r w:rsidRPr="00152EC6">
        <w:rPr>
          <w:rFonts w:asciiTheme="minorHAnsi" w:hAnsiTheme="minorHAnsi"/>
          <w:color w:val="000000"/>
          <w:sz w:val="18"/>
          <w:szCs w:val="18"/>
        </w:rPr>
        <w:t xml:space="preserve">. </w:t>
      </w:r>
    </w:p>
    <w:p w14:paraId="7F4813C1" w14:textId="77777777" w:rsidR="008C2415" w:rsidRDefault="008C2415" w:rsidP="008C2415">
      <w:pPr>
        <w:pStyle w:val="Style1"/>
        <w:rPr>
          <w:rFonts w:asciiTheme="minorHAnsi" w:hAnsiTheme="minorHAnsi"/>
          <w:color w:val="000000"/>
          <w:sz w:val="18"/>
          <w:szCs w:val="18"/>
        </w:rPr>
      </w:pPr>
      <w:r>
        <w:rPr>
          <w:rFonts w:asciiTheme="minorHAnsi" w:hAnsiTheme="minorHAnsi"/>
          <w:b/>
          <w:color w:val="000000"/>
          <w:sz w:val="18"/>
          <w:szCs w:val="18"/>
        </w:rPr>
        <w:t>Chronic Effects</w:t>
      </w:r>
    </w:p>
    <w:p w14:paraId="0B2ABCC4" w14:textId="77777777" w:rsidR="008C2415" w:rsidRDefault="008C2415" w:rsidP="008C2415">
      <w:pPr>
        <w:rPr>
          <w:rFonts w:ascii="Calibri" w:hAnsi="Calibri" w:cs="Calibri"/>
          <w:sz w:val="18"/>
          <w:szCs w:val="18"/>
        </w:rPr>
      </w:pPr>
      <w:r w:rsidRPr="00A66673">
        <w:rPr>
          <w:rFonts w:ascii="Calibri" w:hAnsi="Calibri" w:cs="Calibri"/>
          <w:sz w:val="18"/>
          <w:szCs w:val="18"/>
        </w:rPr>
        <w:t>Any acute symptoms may be aggravated</w:t>
      </w:r>
      <w:r>
        <w:rPr>
          <w:rFonts w:ascii="Calibri" w:hAnsi="Calibri" w:cs="Calibri"/>
          <w:sz w:val="18"/>
          <w:szCs w:val="18"/>
        </w:rPr>
        <w:t xml:space="preserve"> by long term exposure</w:t>
      </w:r>
      <w:r w:rsidRPr="00A66673">
        <w:rPr>
          <w:rFonts w:ascii="Calibri" w:hAnsi="Calibri" w:cs="Calibri"/>
          <w:sz w:val="18"/>
          <w:szCs w:val="18"/>
        </w:rPr>
        <w:t>. Refer to Section</w:t>
      </w:r>
      <w:r>
        <w:rPr>
          <w:rFonts w:ascii="Calibri" w:hAnsi="Calibri" w:cs="Calibri"/>
          <w:sz w:val="18"/>
          <w:szCs w:val="18"/>
        </w:rPr>
        <w:t xml:space="preserve"> </w:t>
      </w:r>
      <w:r w:rsidRPr="00A66673">
        <w:rPr>
          <w:rFonts w:ascii="Calibri" w:hAnsi="Calibri" w:cs="Calibri"/>
          <w:sz w:val="18"/>
          <w:szCs w:val="18"/>
        </w:rPr>
        <w:t>4 for recommended actions.</w:t>
      </w:r>
    </w:p>
    <w:p w14:paraId="0198632E" w14:textId="77777777" w:rsidR="008C2415" w:rsidRDefault="008C2415" w:rsidP="008C2415">
      <w:pPr>
        <w:rPr>
          <w:rFonts w:ascii="Calibri" w:hAnsi="Calibri" w:cs="Calibri"/>
          <w:sz w:val="18"/>
          <w:szCs w:val="18"/>
        </w:rPr>
      </w:pPr>
      <w:r>
        <w:rPr>
          <w:rFonts w:ascii="Calibri" w:hAnsi="Calibri" w:cs="Calibri"/>
          <w:b/>
          <w:sz w:val="18"/>
          <w:szCs w:val="18"/>
        </w:rPr>
        <w:t>Reproductive Effects</w:t>
      </w:r>
    </w:p>
    <w:p w14:paraId="4E21831F" w14:textId="0AC538F0" w:rsidR="008C2415" w:rsidRPr="00BF3183" w:rsidRDefault="008C2415" w:rsidP="008C2415">
      <w:pPr>
        <w:rPr>
          <w:rFonts w:ascii="Calibri" w:hAnsi="Calibri" w:cs="Calibri"/>
          <w:sz w:val="18"/>
          <w:szCs w:val="18"/>
        </w:rPr>
      </w:pPr>
      <w:r w:rsidRPr="00BF3183">
        <w:rPr>
          <w:rFonts w:ascii="Calibri" w:hAnsi="Calibri" w:cs="Calibri"/>
          <w:sz w:val="18"/>
          <w:szCs w:val="18"/>
        </w:rPr>
        <w:t>No</w:t>
      </w:r>
      <w:r w:rsidR="00AC1355">
        <w:rPr>
          <w:rFonts w:ascii="Calibri" w:hAnsi="Calibri" w:cs="Calibri"/>
          <w:sz w:val="18"/>
          <w:szCs w:val="18"/>
        </w:rPr>
        <w:t xml:space="preserve"> known </w:t>
      </w:r>
      <w:r>
        <w:rPr>
          <w:rFonts w:ascii="Calibri" w:hAnsi="Calibri" w:cs="Calibri"/>
          <w:sz w:val="18"/>
          <w:szCs w:val="18"/>
        </w:rPr>
        <w:t>reproductive or developmental effects</w:t>
      </w:r>
      <w:r w:rsidR="00AC1355">
        <w:rPr>
          <w:rFonts w:ascii="Calibri" w:hAnsi="Calibri" w:cs="Calibri"/>
          <w:sz w:val="18"/>
          <w:szCs w:val="18"/>
        </w:rPr>
        <w:t>.</w:t>
      </w:r>
      <w:r>
        <w:rPr>
          <w:rFonts w:ascii="Calibri" w:hAnsi="Calibri" w:cs="Calibri"/>
          <w:sz w:val="18"/>
          <w:szCs w:val="18"/>
        </w:rPr>
        <w:t xml:space="preserve"> </w:t>
      </w:r>
    </w:p>
    <w:p w14:paraId="76B02AEE" w14:textId="77777777" w:rsidR="008C2415" w:rsidRPr="007E07F5" w:rsidRDefault="008C2415" w:rsidP="008C2415">
      <w:pPr>
        <w:rPr>
          <w:rFonts w:ascii="Calibri" w:hAnsi="Calibri" w:cs="Calibri"/>
          <w:sz w:val="18"/>
          <w:szCs w:val="18"/>
        </w:rPr>
      </w:pPr>
      <w:r>
        <w:rPr>
          <w:rFonts w:ascii="Calibri" w:hAnsi="Calibri" w:cs="Calibri"/>
          <w:b/>
          <w:sz w:val="18"/>
          <w:szCs w:val="18"/>
        </w:rPr>
        <w:t xml:space="preserve">Mutagenicity and </w:t>
      </w:r>
      <w:r w:rsidRPr="007E07F5">
        <w:rPr>
          <w:rFonts w:ascii="Calibri" w:hAnsi="Calibri" w:cs="Calibri"/>
          <w:b/>
          <w:sz w:val="18"/>
          <w:szCs w:val="18"/>
        </w:rPr>
        <w:t>Carcinogenicity</w:t>
      </w:r>
      <w:r w:rsidRPr="007E07F5">
        <w:rPr>
          <w:rFonts w:ascii="Calibri" w:hAnsi="Calibri" w:cs="Calibri"/>
          <w:b/>
          <w:sz w:val="18"/>
          <w:szCs w:val="18"/>
        </w:rPr>
        <w:tab/>
      </w:r>
      <w:r w:rsidRPr="007E07F5">
        <w:rPr>
          <w:rFonts w:ascii="Calibri" w:hAnsi="Calibri" w:cs="Calibri"/>
          <w:sz w:val="18"/>
          <w:szCs w:val="18"/>
        </w:rPr>
        <w:t xml:space="preserve"> </w:t>
      </w:r>
    </w:p>
    <w:p w14:paraId="5F6BDCA1" w14:textId="77777777" w:rsidR="008C2415" w:rsidRPr="00A66673" w:rsidRDefault="008C2415" w:rsidP="008C2415">
      <w:pPr>
        <w:rPr>
          <w:rFonts w:ascii="Calibri" w:hAnsi="Calibri" w:cs="Calibri"/>
          <w:sz w:val="18"/>
          <w:szCs w:val="18"/>
        </w:rPr>
      </w:pPr>
      <w:r>
        <w:rPr>
          <w:rFonts w:ascii="Calibri" w:hAnsi="Calibri" w:cs="Calibri"/>
          <w:sz w:val="18"/>
          <w:szCs w:val="18"/>
        </w:rPr>
        <w:t xml:space="preserve">No components are found by NTP, IARC or OSHA to be mutagens or carcinogens. </w:t>
      </w:r>
    </w:p>
    <w:p w14:paraId="79BB5CA2" w14:textId="4F262F93" w:rsidR="003715AD" w:rsidRDefault="003715AD">
      <w:pPr>
        <w:rPr>
          <w:rStyle w:val="CharacterStyle1"/>
          <w:rFonts w:asciiTheme="minorHAnsi" w:eastAsiaTheme="minorEastAsia" w:hAnsiTheme="minorHAnsi" w:cs="Verdana"/>
          <w:spacing w:val="3"/>
          <w:sz w:val="17"/>
          <w:szCs w:val="17"/>
        </w:rPr>
      </w:pPr>
    </w:p>
    <w:p w14:paraId="23DDA857" w14:textId="77777777" w:rsidR="004745C3" w:rsidRPr="0015647E" w:rsidRDefault="004745C3" w:rsidP="00F85BB7">
      <w:pPr>
        <w:pStyle w:val="Heading2"/>
        <w:pBdr>
          <w:top w:val="single" w:sz="4" w:space="1" w:color="auto"/>
          <w:left w:val="single" w:sz="4" w:space="4" w:color="auto"/>
          <w:right w:val="single" w:sz="4" w:space="4" w:color="auto"/>
        </w:pBdr>
        <w:shd w:val="clear" w:color="auto" w:fill="E4E4E4"/>
        <w:jc w:val="left"/>
        <w:rPr>
          <w:rFonts w:ascii="Calibri" w:hAnsi="Calibri" w:cs="Calibri"/>
          <w:smallCaps/>
          <w:sz w:val="20"/>
          <w:szCs w:val="20"/>
        </w:rPr>
      </w:pPr>
      <w:r w:rsidRPr="0015647E">
        <w:rPr>
          <w:rFonts w:ascii="Calibri" w:hAnsi="Calibri" w:cs="Calibri"/>
          <w:smallCaps/>
          <w:sz w:val="20"/>
          <w:szCs w:val="20"/>
        </w:rPr>
        <w:t>Section 12: Ecological Information</w:t>
      </w:r>
    </w:p>
    <w:p w14:paraId="098FE441" w14:textId="0300B0CB" w:rsidR="00152E3E" w:rsidRDefault="00152E3E" w:rsidP="00152E3E">
      <w:pPr>
        <w:rPr>
          <w:rFonts w:ascii="Calibri" w:hAnsi="Calibri" w:cs="Calibri"/>
          <w:b/>
          <w:sz w:val="18"/>
          <w:szCs w:val="18"/>
        </w:rPr>
      </w:pPr>
    </w:p>
    <w:p w14:paraId="0ED85C45" w14:textId="335F015B" w:rsidR="00492CAF" w:rsidRPr="00492CAF" w:rsidRDefault="0043570C" w:rsidP="00492CAF">
      <w:pPr>
        <w:rPr>
          <w:rFonts w:ascii="Calibri" w:hAnsi="Calibri" w:cs="Calibri"/>
          <w:sz w:val="18"/>
          <w:szCs w:val="18"/>
        </w:rPr>
      </w:pPr>
      <w:r>
        <w:rPr>
          <w:rFonts w:ascii="Calibri" w:hAnsi="Calibri" w:cs="Calibri"/>
          <w:sz w:val="18"/>
          <w:szCs w:val="18"/>
        </w:rPr>
        <w:t xml:space="preserve">Product is non-toxic, fully soluble in water and biodegradable. </w:t>
      </w:r>
      <w:r w:rsidR="00AC1355">
        <w:rPr>
          <w:rFonts w:ascii="Calibri" w:hAnsi="Calibri" w:cs="Calibri"/>
          <w:sz w:val="18"/>
          <w:szCs w:val="18"/>
        </w:rPr>
        <w:t xml:space="preserve">Contains no or very low levels of environmentally hazardous materials. </w:t>
      </w:r>
    </w:p>
    <w:p w14:paraId="77949850" w14:textId="77777777" w:rsidR="00776870" w:rsidRDefault="00776870" w:rsidP="00C42D76">
      <w:pPr>
        <w:rPr>
          <w:rFonts w:ascii="Calibri" w:hAnsi="Calibri" w:cs="Calibri"/>
          <w:sz w:val="18"/>
          <w:szCs w:val="18"/>
        </w:rPr>
      </w:pPr>
    </w:p>
    <w:p w14:paraId="1AA43CAF" w14:textId="77777777" w:rsidR="004745C3" w:rsidRPr="0015647E" w:rsidRDefault="004745C3" w:rsidP="00F85BB7">
      <w:pPr>
        <w:pStyle w:val="Heading2"/>
        <w:pBdr>
          <w:top w:val="single" w:sz="4" w:space="1" w:color="auto"/>
          <w:left w:val="single" w:sz="4" w:space="4" w:color="auto"/>
          <w:right w:val="single" w:sz="4" w:space="4" w:color="auto"/>
        </w:pBdr>
        <w:shd w:val="clear" w:color="auto" w:fill="E4E4E4"/>
        <w:jc w:val="left"/>
        <w:rPr>
          <w:rFonts w:ascii="Calibri" w:hAnsi="Calibri" w:cs="Calibri"/>
          <w:smallCaps/>
          <w:sz w:val="20"/>
          <w:szCs w:val="20"/>
        </w:rPr>
      </w:pPr>
      <w:r w:rsidRPr="0015647E">
        <w:rPr>
          <w:rFonts w:ascii="Calibri" w:hAnsi="Calibri" w:cs="Calibri"/>
          <w:smallCaps/>
          <w:sz w:val="20"/>
          <w:szCs w:val="20"/>
        </w:rPr>
        <w:t>Section 13: Disposal Consideration</w:t>
      </w:r>
      <w:r w:rsidR="00684C3D">
        <w:rPr>
          <w:rFonts w:ascii="Calibri" w:hAnsi="Calibri" w:cs="Calibri"/>
          <w:smallCaps/>
          <w:sz w:val="20"/>
          <w:szCs w:val="20"/>
        </w:rPr>
        <w:t>s</w:t>
      </w:r>
    </w:p>
    <w:p w14:paraId="29B8D6B9" w14:textId="77777777" w:rsidR="00B82CC2" w:rsidRPr="007E07F5" w:rsidRDefault="00B82CC2" w:rsidP="00B82CC2">
      <w:pPr>
        <w:rPr>
          <w:sz w:val="18"/>
          <w:szCs w:val="18"/>
        </w:rPr>
      </w:pPr>
    </w:p>
    <w:p w14:paraId="3312462F" w14:textId="5680C6CE" w:rsidR="000564E7" w:rsidRDefault="00C1032C" w:rsidP="00C42D76">
      <w:pPr>
        <w:pStyle w:val="Style1"/>
        <w:rPr>
          <w:rFonts w:asciiTheme="minorHAnsi" w:hAnsiTheme="minorHAnsi" w:cs="Verdana"/>
          <w:spacing w:val="3"/>
          <w:sz w:val="18"/>
          <w:szCs w:val="18"/>
        </w:rPr>
      </w:pPr>
      <w:r w:rsidRPr="00C1032C">
        <w:rPr>
          <w:rFonts w:asciiTheme="minorHAnsi" w:hAnsiTheme="minorHAnsi" w:cs="Verdana"/>
          <w:spacing w:val="3"/>
          <w:sz w:val="18"/>
          <w:szCs w:val="18"/>
        </w:rPr>
        <w:t xml:space="preserve">Empty containers may contain residues. Triple rinse before recycling or disposing. Always dispose of container in accordance with local, state, and/or federal regulations. </w:t>
      </w:r>
    </w:p>
    <w:p w14:paraId="5F1B3DC8" w14:textId="77777777" w:rsidR="009F1AB1" w:rsidRDefault="009F1AB1" w:rsidP="00C42D76">
      <w:pPr>
        <w:pStyle w:val="Style1"/>
        <w:rPr>
          <w:rFonts w:asciiTheme="minorHAnsi" w:hAnsiTheme="minorHAnsi" w:cs="Verdana"/>
          <w:spacing w:val="3"/>
          <w:sz w:val="18"/>
          <w:szCs w:val="18"/>
        </w:rPr>
      </w:pPr>
    </w:p>
    <w:p w14:paraId="331E1127" w14:textId="77777777" w:rsidR="004745C3" w:rsidRPr="0015647E" w:rsidRDefault="004745C3" w:rsidP="00F85BB7">
      <w:pPr>
        <w:pStyle w:val="Heading2"/>
        <w:pBdr>
          <w:top w:val="single" w:sz="4" w:space="1" w:color="auto"/>
          <w:left w:val="single" w:sz="4" w:space="4" w:color="auto"/>
          <w:right w:val="single" w:sz="4" w:space="4" w:color="auto"/>
        </w:pBdr>
        <w:shd w:val="clear" w:color="auto" w:fill="E4E4E4"/>
        <w:jc w:val="left"/>
        <w:rPr>
          <w:rFonts w:ascii="Calibri" w:hAnsi="Calibri" w:cs="Calibri"/>
          <w:smallCaps/>
          <w:sz w:val="20"/>
          <w:szCs w:val="20"/>
        </w:rPr>
      </w:pPr>
      <w:r w:rsidRPr="0015647E">
        <w:rPr>
          <w:rFonts w:ascii="Calibri" w:hAnsi="Calibri" w:cs="Calibri"/>
          <w:smallCaps/>
          <w:sz w:val="20"/>
          <w:szCs w:val="20"/>
        </w:rPr>
        <w:t>Section 14: Transport Information</w:t>
      </w:r>
    </w:p>
    <w:p w14:paraId="2384C36F" w14:textId="77777777" w:rsidR="00B82CC2" w:rsidRPr="007E07F5" w:rsidRDefault="00B82CC2" w:rsidP="00C42D76">
      <w:pPr>
        <w:rPr>
          <w:rFonts w:ascii="Calibri" w:hAnsi="Calibri" w:cs="Calibri"/>
          <w:b/>
          <w:sz w:val="18"/>
          <w:szCs w:val="18"/>
        </w:rPr>
      </w:pPr>
    </w:p>
    <w:p w14:paraId="10E3229E" w14:textId="77777777" w:rsidR="007D09BC" w:rsidRDefault="000564E7" w:rsidP="00C42D76">
      <w:pPr>
        <w:pStyle w:val="Style1"/>
        <w:rPr>
          <w:rFonts w:ascii="Calibri" w:hAnsi="Calibri" w:cs="Calibri"/>
          <w:b/>
          <w:sz w:val="18"/>
          <w:szCs w:val="18"/>
        </w:rPr>
      </w:pPr>
      <w:r w:rsidRPr="000564E7">
        <w:rPr>
          <w:rFonts w:ascii="Calibri" w:hAnsi="Calibri" w:cs="Calibri"/>
          <w:b/>
          <w:sz w:val="18"/>
          <w:szCs w:val="18"/>
        </w:rPr>
        <w:t>DOT</w:t>
      </w:r>
      <w:r w:rsidR="00AD3D14">
        <w:rPr>
          <w:rFonts w:ascii="Calibri" w:hAnsi="Calibri" w:cs="Calibri"/>
          <w:b/>
          <w:sz w:val="18"/>
          <w:szCs w:val="18"/>
        </w:rPr>
        <w:t xml:space="preserve"> Information</w:t>
      </w:r>
    </w:p>
    <w:p w14:paraId="557FB45C" w14:textId="2E59F1F2" w:rsidR="000564E7" w:rsidRDefault="00997114" w:rsidP="00C42D76">
      <w:pPr>
        <w:pStyle w:val="Style1"/>
        <w:rPr>
          <w:rFonts w:ascii="Calibri" w:hAnsi="Calibri" w:cs="Calibri"/>
          <w:sz w:val="18"/>
          <w:szCs w:val="18"/>
        </w:rPr>
      </w:pPr>
      <w:r>
        <w:rPr>
          <w:rFonts w:ascii="Calibri" w:hAnsi="Calibri" w:cs="Calibri"/>
          <w:sz w:val="18"/>
          <w:szCs w:val="18"/>
        </w:rPr>
        <w:t>Not Regulated</w:t>
      </w:r>
      <w:r w:rsidR="00AD3D14">
        <w:rPr>
          <w:rFonts w:ascii="Calibri" w:hAnsi="Calibri" w:cs="Calibri"/>
          <w:sz w:val="18"/>
          <w:szCs w:val="18"/>
        </w:rPr>
        <w:t xml:space="preserve"> </w:t>
      </w:r>
    </w:p>
    <w:p w14:paraId="7245A074" w14:textId="742972FB" w:rsidR="008B3C2F" w:rsidRDefault="008B3C2F">
      <w:pPr>
        <w:rPr>
          <w:rFonts w:ascii="Calibri" w:eastAsiaTheme="minorEastAsia" w:hAnsi="Calibri" w:cs="Calibri"/>
          <w:sz w:val="18"/>
          <w:szCs w:val="18"/>
        </w:rPr>
      </w:pPr>
      <w:r>
        <w:rPr>
          <w:rFonts w:ascii="Calibri" w:hAnsi="Calibri" w:cs="Calibri"/>
          <w:sz w:val="18"/>
          <w:szCs w:val="18"/>
        </w:rPr>
        <w:br w:type="page"/>
      </w:r>
    </w:p>
    <w:p w14:paraId="72BC1684" w14:textId="77777777" w:rsidR="004745C3" w:rsidRPr="0015647E" w:rsidRDefault="004745C3" w:rsidP="00F85BB7">
      <w:pPr>
        <w:pStyle w:val="Heading2"/>
        <w:pBdr>
          <w:top w:val="single" w:sz="4" w:space="1" w:color="auto"/>
          <w:left w:val="single" w:sz="4" w:space="4" w:color="auto"/>
          <w:right w:val="single" w:sz="4" w:space="4" w:color="auto"/>
        </w:pBdr>
        <w:shd w:val="clear" w:color="auto" w:fill="E4E4E4"/>
        <w:jc w:val="left"/>
        <w:rPr>
          <w:rFonts w:ascii="Calibri" w:hAnsi="Calibri" w:cs="Calibri"/>
          <w:smallCaps/>
          <w:sz w:val="20"/>
          <w:szCs w:val="20"/>
        </w:rPr>
      </w:pPr>
      <w:r w:rsidRPr="0015647E">
        <w:rPr>
          <w:rFonts w:ascii="Calibri" w:hAnsi="Calibri" w:cs="Calibri"/>
          <w:smallCaps/>
          <w:sz w:val="20"/>
          <w:szCs w:val="20"/>
        </w:rPr>
        <w:lastRenderedPageBreak/>
        <w:t>Section 15: Regulatory Information</w:t>
      </w:r>
    </w:p>
    <w:p w14:paraId="34B8CCE6" w14:textId="77777777" w:rsidR="00B82CC2" w:rsidRPr="007E07F5" w:rsidRDefault="00B82CC2" w:rsidP="00C42D76">
      <w:pPr>
        <w:rPr>
          <w:rFonts w:ascii="Calibri" w:hAnsi="Calibri" w:cs="Calibri"/>
          <w:b/>
          <w:bCs/>
          <w:sz w:val="18"/>
          <w:szCs w:val="18"/>
        </w:rPr>
      </w:pPr>
    </w:p>
    <w:p w14:paraId="31367FF4" w14:textId="699DF9CA" w:rsidR="006C2EE2" w:rsidRDefault="00556118" w:rsidP="00E02EE0">
      <w:pPr>
        <w:rPr>
          <w:rFonts w:ascii="Calibri" w:hAnsi="Calibri" w:cs="Calibri"/>
          <w:b/>
          <w:bCs/>
          <w:sz w:val="18"/>
          <w:szCs w:val="18"/>
        </w:rPr>
      </w:pPr>
      <w:r w:rsidRPr="007E07F5">
        <w:rPr>
          <w:rFonts w:ascii="Calibri" w:hAnsi="Calibri" w:cs="Calibri"/>
          <w:b/>
          <w:bCs/>
          <w:sz w:val="18"/>
          <w:szCs w:val="18"/>
        </w:rPr>
        <w:t xml:space="preserve">TSCA </w:t>
      </w:r>
      <w:r w:rsidR="00DB3E9E">
        <w:rPr>
          <w:rFonts w:ascii="Calibri" w:hAnsi="Calibri" w:cs="Calibri"/>
          <w:b/>
          <w:bCs/>
          <w:sz w:val="18"/>
          <w:szCs w:val="18"/>
        </w:rPr>
        <w:t xml:space="preserve">and DSL </w:t>
      </w:r>
      <w:r w:rsidRPr="007E07F5">
        <w:rPr>
          <w:rFonts w:ascii="Calibri" w:hAnsi="Calibri" w:cs="Calibri"/>
          <w:b/>
          <w:bCs/>
          <w:sz w:val="18"/>
          <w:szCs w:val="18"/>
        </w:rPr>
        <w:t>Status</w:t>
      </w:r>
    </w:p>
    <w:p w14:paraId="309972A4" w14:textId="547664D6" w:rsidR="00556118" w:rsidRDefault="004F6896" w:rsidP="006C2EE2">
      <w:pPr>
        <w:rPr>
          <w:rStyle w:val="CharacterStyle1"/>
          <w:rFonts w:asciiTheme="minorHAnsi" w:hAnsiTheme="minorHAnsi" w:cs="Verdana"/>
          <w:spacing w:val="3"/>
          <w:sz w:val="18"/>
          <w:szCs w:val="18"/>
        </w:rPr>
      </w:pPr>
      <w:r w:rsidRPr="007E07F5">
        <w:rPr>
          <w:rStyle w:val="CharacterStyle1"/>
          <w:rFonts w:asciiTheme="minorHAnsi" w:hAnsiTheme="minorHAnsi" w:cs="Verdana"/>
          <w:spacing w:val="3"/>
          <w:sz w:val="18"/>
          <w:szCs w:val="18"/>
        </w:rPr>
        <w:t xml:space="preserve">All components are listed in the TSCA </w:t>
      </w:r>
      <w:r w:rsidR="00DB3E9E">
        <w:rPr>
          <w:rStyle w:val="CharacterStyle1"/>
          <w:rFonts w:asciiTheme="minorHAnsi" w:hAnsiTheme="minorHAnsi" w:cs="Verdana"/>
          <w:spacing w:val="3"/>
          <w:sz w:val="18"/>
          <w:szCs w:val="18"/>
        </w:rPr>
        <w:t>and DSL inventories.</w:t>
      </w:r>
    </w:p>
    <w:p w14:paraId="46A91010" w14:textId="77777777" w:rsidR="006C2EE2" w:rsidRDefault="00B705DD" w:rsidP="00E02EE0">
      <w:pPr>
        <w:rPr>
          <w:rFonts w:ascii="Calibri" w:hAnsi="Calibri" w:cs="Calibri"/>
          <w:b/>
          <w:bCs/>
          <w:sz w:val="18"/>
          <w:szCs w:val="18"/>
        </w:rPr>
      </w:pPr>
      <w:r w:rsidRPr="007E07F5">
        <w:rPr>
          <w:rFonts w:ascii="Calibri" w:hAnsi="Calibri" w:cs="Calibri"/>
          <w:b/>
          <w:bCs/>
          <w:sz w:val="18"/>
          <w:szCs w:val="18"/>
        </w:rPr>
        <w:t>SARA 311/312 Reporting</w:t>
      </w:r>
      <w:r w:rsidR="00EC6334" w:rsidRPr="007E07F5">
        <w:rPr>
          <w:rFonts w:ascii="Calibri" w:hAnsi="Calibri" w:cs="Calibri"/>
          <w:b/>
          <w:bCs/>
          <w:sz w:val="18"/>
          <w:szCs w:val="18"/>
        </w:rPr>
        <w:t xml:space="preserve"> Categories </w:t>
      </w:r>
      <w:r w:rsidR="00AD3D14">
        <w:rPr>
          <w:rFonts w:ascii="Calibri" w:hAnsi="Calibri" w:cs="Calibri"/>
          <w:b/>
          <w:bCs/>
          <w:sz w:val="18"/>
          <w:szCs w:val="18"/>
        </w:rPr>
        <w:tab/>
      </w:r>
    </w:p>
    <w:p w14:paraId="09CFC450" w14:textId="0CD9C959" w:rsidR="00290E8D" w:rsidRDefault="006129D8" w:rsidP="006C2EE2">
      <w:pPr>
        <w:rPr>
          <w:rStyle w:val="CharacterStyle1"/>
          <w:rFonts w:asciiTheme="minorHAnsi" w:hAnsiTheme="minorHAnsi" w:cs="Verdana"/>
          <w:spacing w:val="3"/>
          <w:sz w:val="18"/>
          <w:szCs w:val="18"/>
        </w:rPr>
      </w:pPr>
      <w:r>
        <w:rPr>
          <w:rFonts w:ascii="Calibri" w:hAnsi="Calibri" w:cs="Calibri"/>
          <w:bCs/>
          <w:sz w:val="18"/>
          <w:szCs w:val="18"/>
        </w:rPr>
        <w:t>None</w:t>
      </w:r>
    </w:p>
    <w:p w14:paraId="07B46D05" w14:textId="10B8E3DC" w:rsidR="00CB2B69" w:rsidRDefault="007863C3" w:rsidP="00E02EE0">
      <w:pPr>
        <w:rPr>
          <w:rFonts w:ascii="Calibri" w:hAnsi="Calibri" w:cs="Calibri"/>
          <w:b/>
          <w:bCs/>
          <w:sz w:val="18"/>
          <w:szCs w:val="18"/>
        </w:rPr>
      </w:pPr>
      <w:r w:rsidRPr="008D7F56">
        <w:rPr>
          <w:rFonts w:ascii="Calibri" w:hAnsi="Calibri" w:cs="Calibri"/>
          <w:b/>
          <w:bCs/>
          <w:sz w:val="18"/>
          <w:szCs w:val="18"/>
        </w:rPr>
        <w:t>SARA 313</w:t>
      </w:r>
      <w:r w:rsidR="006C2EE2">
        <w:rPr>
          <w:rFonts w:ascii="Calibri" w:hAnsi="Calibri" w:cs="Calibri"/>
          <w:b/>
          <w:bCs/>
          <w:sz w:val="18"/>
          <w:szCs w:val="18"/>
        </w:rPr>
        <w:tab/>
      </w:r>
      <w:r w:rsidRPr="008D7F56">
        <w:rPr>
          <w:rFonts w:ascii="Calibri" w:hAnsi="Calibri" w:cs="Calibri"/>
          <w:b/>
          <w:bCs/>
          <w:sz w:val="18"/>
          <w:szCs w:val="18"/>
        </w:rPr>
        <w:t xml:space="preserve"> Reportable Ingredients </w:t>
      </w:r>
      <w:r w:rsidRPr="008D7F56">
        <w:rPr>
          <w:rFonts w:ascii="Calibri" w:hAnsi="Calibri" w:cs="Calibri"/>
          <w:b/>
          <w:bCs/>
          <w:sz w:val="18"/>
          <w:szCs w:val="18"/>
        </w:rPr>
        <w:tab/>
      </w:r>
    </w:p>
    <w:p w14:paraId="200A1F07" w14:textId="0FE98256" w:rsidR="006C2EE2" w:rsidRDefault="006C2EE2" w:rsidP="006C2EE2">
      <w:pPr>
        <w:rPr>
          <w:rFonts w:ascii="Calibri" w:hAnsi="Calibri" w:cs="Calibri"/>
          <w:bCs/>
          <w:sz w:val="18"/>
          <w:szCs w:val="18"/>
        </w:rPr>
      </w:pPr>
      <w:r w:rsidRPr="006C2EE2">
        <w:rPr>
          <w:rFonts w:ascii="Calibri" w:hAnsi="Calibri" w:cs="Calibri"/>
          <w:bCs/>
          <w:sz w:val="18"/>
          <w:szCs w:val="18"/>
        </w:rPr>
        <w:t>None</w:t>
      </w:r>
    </w:p>
    <w:p w14:paraId="0C39DFA2" w14:textId="77777777" w:rsidR="006C2EE2" w:rsidRPr="006C2EE2" w:rsidRDefault="006C2EE2" w:rsidP="006C2EE2">
      <w:pPr>
        <w:rPr>
          <w:rFonts w:ascii="Calibri" w:hAnsi="Calibri" w:cs="Calibri"/>
          <w:bCs/>
          <w:sz w:val="18"/>
          <w:szCs w:val="18"/>
        </w:rPr>
      </w:pPr>
    </w:p>
    <w:p w14:paraId="2FB524FD" w14:textId="77777777" w:rsidR="004745C3" w:rsidRPr="0015647E" w:rsidRDefault="004745C3" w:rsidP="00F85BB7">
      <w:pPr>
        <w:pStyle w:val="Heading2"/>
        <w:pBdr>
          <w:top w:val="single" w:sz="4" w:space="1" w:color="auto"/>
          <w:left w:val="single" w:sz="4" w:space="4" w:color="auto"/>
          <w:right w:val="single" w:sz="4" w:space="4" w:color="auto"/>
        </w:pBdr>
        <w:shd w:val="clear" w:color="auto" w:fill="E4E4E4"/>
        <w:jc w:val="left"/>
        <w:rPr>
          <w:rFonts w:ascii="Calibri" w:hAnsi="Calibri" w:cs="Calibri"/>
          <w:smallCaps/>
          <w:sz w:val="20"/>
          <w:szCs w:val="20"/>
        </w:rPr>
      </w:pPr>
      <w:r w:rsidRPr="0015647E">
        <w:rPr>
          <w:rFonts w:ascii="Calibri" w:hAnsi="Calibri" w:cs="Calibri"/>
          <w:smallCaps/>
          <w:sz w:val="20"/>
          <w:szCs w:val="20"/>
        </w:rPr>
        <w:t>Section 16: Other Information</w:t>
      </w:r>
    </w:p>
    <w:p w14:paraId="5358C9F6" w14:textId="77777777" w:rsidR="00556118" w:rsidRPr="0015647E" w:rsidRDefault="00556118" w:rsidP="00C42D76">
      <w:pPr>
        <w:rPr>
          <w:rFonts w:ascii="Calibri" w:hAnsi="Calibri" w:cs="Calibri"/>
          <w:b/>
          <w:bCs/>
          <w:sz w:val="18"/>
          <w:szCs w:val="18"/>
        </w:rPr>
      </w:pPr>
    </w:p>
    <w:p w14:paraId="7F0FE68D" w14:textId="77777777" w:rsidR="008A7C71" w:rsidRPr="0015647E" w:rsidRDefault="00556118" w:rsidP="00C42D76">
      <w:pPr>
        <w:rPr>
          <w:rFonts w:ascii="Calibri" w:hAnsi="Calibri" w:cs="Calibri"/>
          <w:bCs/>
          <w:sz w:val="18"/>
          <w:szCs w:val="18"/>
        </w:rPr>
      </w:pPr>
      <w:r w:rsidRPr="0015647E">
        <w:rPr>
          <w:rFonts w:ascii="Calibri" w:hAnsi="Calibri" w:cs="Calibri"/>
          <w:b/>
          <w:bCs/>
          <w:sz w:val="18"/>
          <w:szCs w:val="18"/>
        </w:rPr>
        <w:t>Department Issuing SDS</w:t>
      </w:r>
      <w:r w:rsidRPr="0015647E">
        <w:rPr>
          <w:rFonts w:ascii="Calibri" w:hAnsi="Calibri" w:cs="Calibri"/>
          <w:b/>
          <w:bCs/>
          <w:sz w:val="18"/>
          <w:szCs w:val="18"/>
        </w:rPr>
        <w:tab/>
      </w:r>
      <w:r w:rsidR="008A7C71" w:rsidRPr="0015647E">
        <w:rPr>
          <w:rFonts w:ascii="Calibri" w:hAnsi="Calibri" w:cs="Calibri"/>
          <w:bCs/>
          <w:sz w:val="18"/>
          <w:szCs w:val="18"/>
        </w:rPr>
        <w:t>Health and Safety</w:t>
      </w:r>
    </w:p>
    <w:p w14:paraId="200C9AF9" w14:textId="77777777" w:rsidR="00A876A8" w:rsidRDefault="00A876A8" w:rsidP="00C42D76">
      <w:pPr>
        <w:rPr>
          <w:rFonts w:ascii="Calibri" w:hAnsi="Calibri" w:cs="Calibri"/>
          <w:b/>
          <w:bCs/>
          <w:sz w:val="18"/>
          <w:szCs w:val="18"/>
        </w:rPr>
      </w:pPr>
    </w:p>
    <w:p w14:paraId="6A7C1D27" w14:textId="5E5CE69D" w:rsidR="00556118" w:rsidRDefault="00556118" w:rsidP="00C42D76">
      <w:pPr>
        <w:rPr>
          <w:rFonts w:ascii="Calibri" w:hAnsi="Calibri" w:cs="Calibri"/>
          <w:b/>
          <w:bCs/>
          <w:sz w:val="18"/>
          <w:szCs w:val="18"/>
        </w:rPr>
      </w:pPr>
      <w:r w:rsidRPr="0015647E">
        <w:rPr>
          <w:rFonts w:ascii="Calibri" w:hAnsi="Calibri" w:cs="Calibri"/>
          <w:b/>
          <w:bCs/>
          <w:sz w:val="18"/>
          <w:szCs w:val="18"/>
        </w:rPr>
        <w:t>Disclaimer</w:t>
      </w:r>
    </w:p>
    <w:p w14:paraId="2D07FCF6" w14:textId="09BFDF47" w:rsidR="004F39F1" w:rsidRDefault="007B5FA9" w:rsidP="007B5FA9">
      <w:pPr>
        <w:rPr>
          <w:rFonts w:ascii="Calibri" w:hAnsi="Calibri" w:cs="Calibri"/>
          <w:b/>
          <w:bCs/>
          <w:sz w:val="18"/>
          <w:szCs w:val="18"/>
        </w:rPr>
      </w:pPr>
      <w:r w:rsidRPr="007B5FA9">
        <w:rPr>
          <w:rFonts w:ascii="Calibri" w:hAnsi="Calibri" w:cs="Calibri"/>
          <w:bCs/>
          <w:sz w:val="18"/>
          <w:szCs w:val="18"/>
        </w:rPr>
        <w:t>Th</w:t>
      </w:r>
      <w:r>
        <w:rPr>
          <w:rFonts w:ascii="Calibri" w:hAnsi="Calibri" w:cs="Calibri"/>
          <w:bCs/>
          <w:sz w:val="18"/>
          <w:szCs w:val="18"/>
        </w:rPr>
        <w:t>is</w:t>
      </w:r>
      <w:r w:rsidRPr="007B5FA9">
        <w:rPr>
          <w:rFonts w:ascii="Calibri" w:hAnsi="Calibri" w:cs="Calibri"/>
          <w:bCs/>
          <w:sz w:val="18"/>
          <w:szCs w:val="18"/>
        </w:rPr>
        <w:t xml:space="preserve"> information relates to the specific material designated and may not be valid for such material used in</w:t>
      </w:r>
      <w:r>
        <w:rPr>
          <w:rFonts w:ascii="Calibri" w:hAnsi="Calibri" w:cs="Calibri"/>
          <w:bCs/>
          <w:sz w:val="18"/>
          <w:szCs w:val="18"/>
        </w:rPr>
        <w:t xml:space="preserve"> </w:t>
      </w:r>
      <w:r w:rsidRPr="007B5FA9">
        <w:rPr>
          <w:rFonts w:ascii="Calibri" w:hAnsi="Calibri" w:cs="Calibri"/>
          <w:bCs/>
          <w:sz w:val="18"/>
          <w:szCs w:val="18"/>
        </w:rPr>
        <w:t>combination with other material</w:t>
      </w:r>
      <w:r>
        <w:rPr>
          <w:rFonts w:ascii="Calibri" w:hAnsi="Calibri" w:cs="Calibri"/>
          <w:bCs/>
          <w:sz w:val="18"/>
          <w:szCs w:val="18"/>
        </w:rPr>
        <w:t>s</w:t>
      </w:r>
      <w:r w:rsidRPr="007B5FA9">
        <w:rPr>
          <w:rFonts w:ascii="Calibri" w:hAnsi="Calibri" w:cs="Calibri"/>
          <w:bCs/>
          <w:sz w:val="18"/>
          <w:szCs w:val="18"/>
        </w:rPr>
        <w:t xml:space="preserve"> or in any process. </w:t>
      </w:r>
      <w:r>
        <w:rPr>
          <w:rFonts w:ascii="Calibri" w:hAnsi="Calibri" w:cs="Calibri"/>
          <w:bCs/>
          <w:sz w:val="18"/>
          <w:szCs w:val="18"/>
        </w:rPr>
        <w:t xml:space="preserve">This </w:t>
      </w:r>
      <w:r w:rsidRPr="007B5FA9">
        <w:rPr>
          <w:rFonts w:ascii="Calibri" w:hAnsi="Calibri" w:cs="Calibri"/>
          <w:bCs/>
          <w:sz w:val="18"/>
          <w:szCs w:val="18"/>
        </w:rPr>
        <w:t>information is to the best of our knowledge and belief</w:t>
      </w:r>
      <w:r>
        <w:rPr>
          <w:rFonts w:ascii="Calibri" w:hAnsi="Calibri" w:cs="Calibri"/>
          <w:bCs/>
          <w:sz w:val="18"/>
          <w:szCs w:val="18"/>
        </w:rPr>
        <w:t xml:space="preserve"> </w:t>
      </w:r>
      <w:r w:rsidRPr="007B5FA9">
        <w:rPr>
          <w:rFonts w:ascii="Calibri" w:hAnsi="Calibri" w:cs="Calibri"/>
          <w:bCs/>
          <w:sz w:val="18"/>
          <w:szCs w:val="18"/>
        </w:rPr>
        <w:t>accurate and reliable as of the date compiled. However, no representation, warranty or guarantee is made to</w:t>
      </w:r>
      <w:r>
        <w:rPr>
          <w:rFonts w:ascii="Calibri" w:hAnsi="Calibri" w:cs="Calibri"/>
          <w:bCs/>
          <w:sz w:val="18"/>
          <w:szCs w:val="18"/>
        </w:rPr>
        <w:t xml:space="preserve"> </w:t>
      </w:r>
      <w:r w:rsidRPr="007B5FA9">
        <w:rPr>
          <w:rFonts w:ascii="Calibri" w:hAnsi="Calibri" w:cs="Calibri"/>
          <w:bCs/>
          <w:sz w:val="18"/>
          <w:szCs w:val="18"/>
        </w:rPr>
        <w:t>its accuracy, reliability or completeness. It is the user's responsibility to satisfy himself as to the suitability and</w:t>
      </w:r>
      <w:r>
        <w:rPr>
          <w:rFonts w:ascii="Calibri" w:hAnsi="Calibri" w:cs="Calibri"/>
          <w:bCs/>
          <w:sz w:val="18"/>
          <w:szCs w:val="18"/>
        </w:rPr>
        <w:t xml:space="preserve"> </w:t>
      </w:r>
      <w:r w:rsidRPr="007B5FA9">
        <w:rPr>
          <w:rFonts w:ascii="Calibri" w:hAnsi="Calibri" w:cs="Calibri"/>
          <w:bCs/>
          <w:sz w:val="18"/>
          <w:szCs w:val="18"/>
        </w:rPr>
        <w:t>completeness of such information for his own particular use. We do not accept liability for any loss or damage</w:t>
      </w:r>
      <w:r>
        <w:rPr>
          <w:rFonts w:ascii="Calibri" w:hAnsi="Calibri" w:cs="Calibri"/>
          <w:bCs/>
          <w:sz w:val="18"/>
          <w:szCs w:val="18"/>
        </w:rPr>
        <w:t xml:space="preserve"> </w:t>
      </w:r>
      <w:r w:rsidRPr="007B5FA9">
        <w:rPr>
          <w:rFonts w:ascii="Calibri" w:hAnsi="Calibri" w:cs="Calibri"/>
          <w:bCs/>
          <w:sz w:val="18"/>
          <w:szCs w:val="18"/>
        </w:rPr>
        <w:t>that may occur from the use of this information, nor do we offer warranty against patent infringement.</w:t>
      </w:r>
    </w:p>
    <w:sectPr w:rsidR="004F39F1" w:rsidSect="003D068C">
      <w:headerReference w:type="default" r:id="rId7"/>
      <w:footerReference w:type="default" r:id="rId8"/>
      <w:headerReference w:type="first" r:id="rId9"/>
      <w:footerReference w:type="first" r:id="rId10"/>
      <w:pgSz w:w="12240" w:h="15840" w:code="1"/>
      <w:pgMar w:top="864" w:right="864" w:bottom="907" w:left="864" w:header="72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FF6C89" w14:textId="77777777" w:rsidR="00FC17D2" w:rsidRPr="001044DB" w:rsidRDefault="00FC17D2">
      <w:pPr>
        <w:rPr>
          <w:sz w:val="23"/>
          <w:szCs w:val="23"/>
        </w:rPr>
      </w:pPr>
      <w:r w:rsidRPr="001044DB">
        <w:rPr>
          <w:sz w:val="23"/>
          <w:szCs w:val="23"/>
        </w:rPr>
        <w:separator/>
      </w:r>
    </w:p>
  </w:endnote>
  <w:endnote w:type="continuationSeparator" w:id="0">
    <w:p w14:paraId="62A679B8" w14:textId="77777777" w:rsidR="00FC17D2" w:rsidRPr="001044DB" w:rsidRDefault="00FC17D2">
      <w:pPr>
        <w:rPr>
          <w:sz w:val="23"/>
          <w:szCs w:val="23"/>
        </w:rPr>
      </w:pPr>
      <w:r w:rsidRPr="001044DB">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C874E" w14:textId="3BD0C9ED" w:rsidR="00992C98" w:rsidRPr="001044DB" w:rsidRDefault="009C155C" w:rsidP="00B913EE">
    <w:pPr>
      <w:pStyle w:val="Footer"/>
      <w:pBdr>
        <w:top w:val="single" w:sz="4" w:space="1" w:color="auto"/>
      </w:pBdr>
      <w:jc w:val="center"/>
      <w:rPr>
        <w:rFonts w:ascii="Calibri" w:hAnsi="Calibri" w:cs="Calibri"/>
        <w:bCs/>
        <w:sz w:val="17"/>
        <w:szCs w:val="17"/>
      </w:rPr>
    </w:pPr>
    <w:r>
      <w:rPr>
        <w:rFonts w:ascii="Calibri" w:hAnsi="Calibri" w:cs="Calibri"/>
        <w:sz w:val="17"/>
        <w:szCs w:val="17"/>
      </w:rPr>
      <w:tab/>
      <w:t xml:space="preserve">Creation or Revision Date: </w:t>
    </w:r>
    <w:r w:rsidR="00B734F6">
      <w:rPr>
        <w:rFonts w:ascii="Calibri" w:hAnsi="Calibri" w:cs="Calibri"/>
        <w:sz w:val="17"/>
        <w:szCs w:val="17"/>
      </w:rPr>
      <w:t xml:space="preserve">September </w:t>
    </w:r>
    <w:r w:rsidR="001F3871">
      <w:rPr>
        <w:rFonts w:ascii="Calibri" w:hAnsi="Calibri" w:cs="Calibri"/>
        <w:sz w:val="17"/>
        <w:szCs w:val="17"/>
      </w:rPr>
      <w:t xml:space="preserve">6, </w:t>
    </w:r>
    <w:proofErr w:type="gramStart"/>
    <w:r w:rsidR="001F3871">
      <w:rPr>
        <w:rFonts w:ascii="Calibri" w:hAnsi="Calibri" w:cs="Calibri"/>
        <w:sz w:val="17"/>
        <w:szCs w:val="17"/>
      </w:rPr>
      <w:t>2022</w:t>
    </w:r>
    <w:proofErr w:type="gramEnd"/>
    <w:r w:rsidR="00992C98" w:rsidRPr="001044DB">
      <w:rPr>
        <w:rFonts w:ascii="Calibri" w:hAnsi="Calibri" w:cs="Calibri"/>
        <w:sz w:val="17"/>
        <w:szCs w:val="17"/>
      </w:rPr>
      <w:tab/>
    </w:r>
    <w:r w:rsidR="00992C98" w:rsidRPr="001044DB">
      <w:rPr>
        <w:rFonts w:ascii="Calibri" w:hAnsi="Calibri" w:cs="Calibri"/>
        <w:sz w:val="17"/>
        <w:szCs w:val="17"/>
      </w:rPr>
      <w:tab/>
      <w:t xml:space="preserve">Page </w:t>
    </w:r>
    <w:r w:rsidR="00992C98" w:rsidRPr="001044DB">
      <w:rPr>
        <w:rFonts w:ascii="Calibri" w:hAnsi="Calibri" w:cs="Calibri"/>
        <w:bCs/>
        <w:sz w:val="17"/>
        <w:szCs w:val="17"/>
      </w:rPr>
      <w:fldChar w:fldCharType="begin"/>
    </w:r>
    <w:r w:rsidR="00992C98" w:rsidRPr="001044DB">
      <w:rPr>
        <w:rFonts w:ascii="Calibri" w:hAnsi="Calibri" w:cs="Calibri"/>
        <w:bCs/>
        <w:sz w:val="17"/>
        <w:szCs w:val="17"/>
      </w:rPr>
      <w:instrText xml:space="preserve"> PAGE </w:instrText>
    </w:r>
    <w:r w:rsidR="00992C98" w:rsidRPr="001044DB">
      <w:rPr>
        <w:rFonts w:ascii="Calibri" w:hAnsi="Calibri" w:cs="Calibri"/>
        <w:bCs/>
        <w:sz w:val="17"/>
        <w:szCs w:val="17"/>
      </w:rPr>
      <w:fldChar w:fldCharType="separate"/>
    </w:r>
    <w:r w:rsidR="0071603D">
      <w:rPr>
        <w:rFonts w:ascii="Calibri" w:hAnsi="Calibri" w:cs="Calibri"/>
        <w:bCs/>
        <w:noProof/>
        <w:sz w:val="17"/>
        <w:szCs w:val="17"/>
      </w:rPr>
      <w:t>4</w:t>
    </w:r>
    <w:r w:rsidR="00992C98" w:rsidRPr="001044DB">
      <w:rPr>
        <w:rFonts w:ascii="Calibri" w:hAnsi="Calibri" w:cs="Calibri"/>
        <w:bCs/>
        <w:sz w:val="17"/>
        <w:szCs w:val="17"/>
      </w:rPr>
      <w:fldChar w:fldCharType="end"/>
    </w:r>
    <w:r w:rsidR="00992C98" w:rsidRPr="001044DB">
      <w:rPr>
        <w:rFonts w:ascii="Calibri" w:hAnsi="Calibri" w:cs="Calibri"/>
        <w:sz w:val="17"/>
        <w:szCs w:val="17"/>
      </w:rPr>
      <w:t xml:space="preserve"> of </w:t>
    </w:r>
    <w:r w:rsidR="00992C98" w:rsidRPr="001044DB">
      <w:rPr>
        <w:rFonts w:ascii="Calibri" w:hAnsi="Calibri" w:cs="Calibri"/>
        <w:bCs/>
        <w:sz w:val="17"/>
        <w:szCs w:val="17"/>
      </w:rPr>
      <w:fldChar w:fldCharType="begin"/>
    </w:r>
    <w:r w:rsidR="00992C98" w:rsidRPr="001044DB">
      <w:rPr>
        <w:rFonts w:ascii="Calibri" w:hAnsi="Calibri" w:cs="Calibri"/>
        <w:bCs/>
        <w:sz w:val="17"/>
        <w:szCs w:val="17"/>
      </w:rPr>
      <w:instrText xml:space="preserve"> NUMPAGES  </w:instrText>
    </w:r>
    <w:r w:rsidR="00992C98" w:rsidRPr="001044DB">
      <w:rPr>
        <w:rFonts w:ascii="Calibri" w:hAnsi="Calibri" w:cs="Calibri"/>
        <w:bCs/>
        <w:sz w:val="17"/>
        <w:szCs w:val="17"/>
      </w:rPr>
      <w:fldChar w:fldCharType="separate"/>
    </w:r>
    <w:r w:rsidR="0071603D">
      <w:rPr>
        <w:rFonts w:ascii="Calibri" w:hAnsi="Calibri" w:cs="Calibri"/>
        <w:bCs/>
        <w:noProof/>
        <w:sz w:val="17"/>
        <w:szCs w:val="17"/>
      </w:rPr>
      <w:t>4</w:t>
    </w:r>
    <w:r w:rsidR="00992C98" w:rsidRPr="001044DB">
      <w:rPr>
        <w:rFonts w:ascii="Calibri" w:hAnsi="Calibri" w:cs="Calibri"/>
        <w:bCs/>
        <w:sz w:val="17"/>
        <w:szCs w:val="17"/>
      </w:rPr>
      <w:fldChar w:fldCharType="end"/>
    </w:r>
    <w:r w:rsidR="00992C98" w:rsidRPr="001044DB">
      <w:rPr>
        <w:rFonts w:ascii="Calibri" w:hAnsi="Calibri" w:cs="Calibri"/>
        <w:sz w:val="17"/>
        <w:szCs w:val="17"/>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41149" w14:textId="77777777" w:rsidR="00997114" w:rsidRDefault="00997114">
    <w:pPr>
      <w:pStyle w:val="Footer"/>
    </w:pPr>
  </w:p>
  <w:p w14:paraId="20E31DCE" w14:textId="33A4E668" w:rsidR="00997114" w:rsidRPr="001044DB" w:rsidRDefault="00997114" w:rsidP="00997114">
    <w:pPr>
      <w:pStyle w:val="Footer"/>
      <w:pBdr>
        <w:top w:val="single" w:sz="4" w:space="1" w:color="auto"/>
      </w:pBdr>
      <w:jc w:val="center"/>
      <w:rPr>
        <w:rFonts w:ascii="Calibri" w:hAnsi="Calibri" w:cs="Calibri"/>
        <w:bCs/>
        <w:sz w:val="17"/>
        <w:szCs w:val="17"/>
      </w:rPr>
    </w:pPr>
    <w:r>
      <w:rPr>
        <w:rFonts w:ascii="Calibri" w:hAnsi="Calibri" w:cs="Calibri"/>
        <w:sz w:val="17"/>
        <w:szCs w:val="17"/>
      </w:rPr>
      <w:tab/>
      <w:t xml:space="preserve">Creation or Revision Date: </w:t>
    </w:r>
    <w:r w:rsidR="002A5AB6">
      <w:rPr>
        <w:rFonts w:ascii="Calibri" w:hAnsi="Calibri" w:cs="Calibri"/>
        <w:sz w:val="17"/>
        <w:szCs w:val="17"/>
      </w:rPr>
      <w:t>Septem</w:t>
    </w:r>
    <w:r w:rsidR="001F3871">
      <w:rPr>
        <w:rFonts w:ascii="Calibri" w:hAnsi="Calibri" w:cs="Calibri"/>
        <w:sz w:val="17"/>
        <w:szCs w:val="17"/>
      </w:rPr>
      <w:t>ber 6</w:t>
    </w:r>
    <w:r w:rsidR="005E6B2F">
      <w:rPr>
        <w:rFonts w:ascii="Calibri" w:hAnsi="Calibri" w:cs="Calibri"/>
        <w:sz w:val="17"/>
        <w:szCs w:val="17"/>
      </w:rPr>
      <w:t xml:space="preserve">, </w:t>
    </w:r>
    <w:proofErr w:type="gramStart"/>
    <w:r w:rsidR="005E6B2F">
      <w:rPr>
        <w:rFonts w:ascii="Calibri" w:hAnsi="Calibri" w:cs="Calibri"/>
        <w:sz w:val="17"/>
        <w:szCs w:val="17"/>
      </w:rPr>
      <w:t>202</w:t>
    </w:r>
    <w:r w:rsidR="001F3871">
      <w:rPr>
        <w:rFonts w:ascii="Calibri" w:hAnsi="Calibri" w:cs="Calibri"/>
        <w:sz w:val="17"/>
        <w:szCs w:val="17"/>
      </w:rPr>
      <w:t>2</w:t>
    </w:r>
    <w:proofErr w:type="gramEnd"/>
    <w:r w:rsidRPr="001044DB">
      <w:rPr>
        <w:rFonts w:ascii="Calibri" w:hAnsi="Calibri" w:cs="Calibri"/>
        <w:sz w:val="17"/>
        <w:szCs w:val="17"/>
      </w:rPr>
      <w:tab/>
    </w:r>
    <w:r w:rsidRPr="001044DB">
      <w:rPr>
        <w:rFonts w:ascii="Calibri" w:hAnsi="Calibri" w:cs="Calibri"/>
        <w:sz w:val="17"/>
        <w:szCs w:val="17"/>
      </w:rPr>
      <w:tab/>
      <w:t xml:space="preserve">Page </w:t>
    </w:r>
    <w:r w:rsidRPr="001044DB">
      <w:rPr>
        <w:rFonts w:ascii="Calibri" w:hAnsi="Calibri" w:cs="Calibri"/>
        <w:bCs/>
        <w:sz w:val="17"/>
        <w:szCs w:val="17"/>
      </w:rPr>
      <w:fldChar w:fldCharType="begin"/>
    </w:r>
    <w:r w:rsidRPr="001044DB">
      <w:rPr>
        <w:rFonts w:ascii="Calibri" w:hAnsi="Calibri" w:cs="Calibri"/>
        <w:bCs/>
        <w:sz w:val="17"/>
        <w:szCs w:val="17"/>
      </w:rPr>
      <w:instrText xml:space="preserve"> PAGE </w:instrText>
    </w:r>
    <w:r w:rsidRPr="001044DB">
      <w:rPr>
        <w:rFonts w:ascii="Calibri" w:hAnsi="Calibri" w:cs="Calibri"/>
        <w:bCs/>
        <w:sz w:val="17"/>
        <w:szCs w:val="17"/>
      </w:rPr>
      <w:fldChar w:fldCharType="separate"/>
    </w:r>
    <w:r w:rsidR="0071603D">
      <w:rPr>
        <w:rFonts w:ascii="Calibri" w:hAnsi="Calibri" w:cs="Calibri"/>
        <w:bCs/>
        <w:noProof/>
        <w:sz w:val="17"/>
        <w:szCs w:val="17"/>
      </w:rPr>
      <w:t>1</w:t>
    </w:r>
    <w:r w:rsidRPr="001044DB">
      <w:rPr>
        <w:rFonts w:ascii="Calibri" w:hAnsi="Calibri" w:cs="Calibri"/>
        <w:bCs/>
        <w:sz w:val="17"/>
        <w:szCs w:val="17"/>
      </w:rPr>
      <w:fldChar w:fldCharType="end"/>
    </w:r>
    <w:r w:rsidRPr="001044DB">
      <w:rPr>
        <w:rFonts w:ascii="Calibri" w:hAnsi="Calibri" w:cs="Calibri"/>
        <w:sz w:val="17"/>
        <w:szCs w:val="17"/>
      </w:rPr>
      <w:t xml:space="preserve"> of </w:t>
    </w:r>
    <w:r w:rsidRPr="001044DB">
      <w:rPr>
        <w:rFonts w:ascii="Calibri" w:hAnsi="Calibri" w:cs="Calibri"/>
        <w:bCs/>
        <w:sz w:val="17"/>
        <w:szCs w:val="17"/>
      </w:rPr>
      <w:fldChar w:fldCharType="begin"/>
    </w:r>
    <w:r w:rsidRPr="001044DB">
      <w:rPr>
        <w:rFonts w:ascii="Calibri" w:hAnsi="Calibri" w:cs="Calibri"/>
        <w:bCs/>
        <w:sz w:val="17"/>
        <w:szCs w:val="17"/>
      </w:rPr>
      <w:instrText xml:space="preserve"> NUMPAGES  </w:instrText>
    </w:r>
    <w:r w:rsidRPr="001044DB">
      <w:rPr>
        <w:rFonts w:ascii="Calibri" w:hAnsi="Calibri" w:cs="Calibri"/>
        <w:bCs/>
        <w:sz w:val="17"/>
        <w:szCs w:val="17"/>
      </w:rPr>
      <w:fldChar w:fldCharType="separate"/>
    </w:r>
    <w:r w:rsidR="0071603D">
      <w:rPr>
        <w:rFonts w:ascii="Calibri" w:hAnsi="Calibri" w:cs="Calibri"/>
        <w:bCs/>
        <w:noProof/>
        <w:sz w:val="17"/>
        <w:szCs w:val="17"/>
      </w:rPr>
      <w:t>4</w:t>
    </w:r>
    <w:r w:rsidRPr="001044DB">
      <w:rPr>
        <w:rFonts w:ascii="Calibri" w:hAnsi="Calibri" w:cs="Calibri"/>
        <w:bCs/>
        <w:sz w:val="17"/>
        <w:szCs w:val="17"/>
      </w:rPr>
      <w:fldChar w:fldCharType="end"/>
    </w:r>
    <w:r w:rsidRPr="001044DB">
      <w:rPr>
        <w:rFonts w:ascii="Calibri" w:hAnsi="Calibri" w:cs="Calibri"/>
        <w:sz w:val="17"/>
        <w:szCs w:val="17"/>
      </w:rPr>
      <w:t xml:space="preserve"> </w:t>
    </w:r>
  </w:p>
  <w:p w14:paraId="0A20A192" w14:textId="77777777" w:rsidR="00997114" w:rsidRDefault="00997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92695C" w14:textId="77777777" w:rsidR="00FC17D2" w:rsidRPr="001044DB" w:rsidRDefault="00FC17D2">
      <w:pPr>
        <w:rPr>
          <w:sz w:val="23"/>
          <w:szCs w:val="23"/>
        </w:rPr>
      </w:pPr>
      <w:r w:rsidRPr="001044DB">
        <w:rPr>
          <w:sz w:val="23"/>
          <w:szCs w:val="23"/>
        </w:rPr>
        <w:separator/>
      </w:r>
    </w:p>
  </w:footnote>
  <w:footnote w:type="continuationSeparator" w:id="0">
    <w:p w14:paraId="4070E018" w14:textId="77777777" w:rsidR="00FC17D2" w:rsidRPr="001044DB" w:rsidRDefault="00FC17D2">
      <w:pPr>
        <w:rPr>
          <w:sz w:val="23"/>
          <w:szCs w:val="23"/>
        </w:rPr>
      </w:pPr>
      <w:r w:rsidRPr="001044DB">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ED5D9" w14:textId="5D7ABCF6" w:rsidR="00992C98" w:rsidRPr="00997114" w:rsidRDefault="009B251A" w:rsidP="00C111AC">
    <w:pPr>
      <w:pStyle w:val="Header"/>
      <w:jc w:val="both"/>
      <w:rPr>
        <w:rFonts w:ascii="Calibri" w:hAnsi="Calibri"/>
        <w:sz w:val="22"/>
        <w:szCs w:val="22"/>
      </w:rPr>
    </w:pPr>
    <w:r>
      <w:rPr>
        <w:rFonts w:ascii="Calibri" w:hAnsi="Calibri"/>
        <w:sz w:val="22"/>
        <w:szCs w:val="22"/>
      </w:rPr>
      <w:t>Green All Purpose Cleaner</w:t>
    </w:r>
    <w:r w:rsidR="003D068C" w:rsidRPr="00997114">
      <w:rPr>
        <w:rFonts w:ascii="Calibri" w:hAnsi="Calibri"/>
        <w:sz w:val="22"/>
        <w:szCs w:val="22"/>
      </w:rPr>
      <w:tab/>
    </w:r>
    <w:r w:rsidR="00997114">
      <w:rPr>
        <w:rFonts w:ascii="Calibri" w:hAnsi="Calibri"/>
        <w:sz w:val="22"/>
        <w:szCs w:val="22"/>
      </w:rPr>
      <w:tab/>
    </w:r>
    <w:r w:rsidR="00997114" w:rsidRPr="00997114">
      <w:rPr>
        <w:rFonts w:ascii="Calibri" w:hAnsi="Calibri"/>
        <w:sz w:val="22"/>
        <w:szCs w:val="22"/>
      </w:rPr>
      <w:tab/>
    </w:r>
  </w:p>
  <w:p w14:paraId="376EB8C7" w14:textId="77777777" w:rsidR="00992C98" w:rsidRPr="00997114" w:rsidRDefault="00992C98" w:rsidP="000C4A2A">
    <w:pPr>
      <w:pStyle w:val="Header"/>
      <w:pBdr>
        <w:bottom w:val="single" w:sz="4" w:space="1" w:color="auto"/>
      </w:pBdr>
      <w:tabs>
        <w:tab w:val="center" w:pos="5256"/>
        <w:tab w:val="right" w:pos="10512"/>
      </w:tabs>
      <w:jc w:val="center"/>
      <w:rPr>
        <w:rFonts w:ascii="Calibri" w:hAnsi="Calibri"/>
        <w:sz w:val="2"/>
        <w:szCs w:val="27"/>
      </w:rPr>
    </w:pPr>
  </w:p>
  <w:p w14:paraId="2DB3870E" w14:textId="77777777" w:rsidR="00992C98" w:rsidRPr="001044DB" w:rsidRDefault="00992C98" w:rsidP="007C5008">
    <w:pPr>
      <w:pStyle w:val="Header"/>
      <w:rPr>
        <w:rFonts w:ascii="Calibri" w:hAnsi="Calibri"/>
        <w:b/>
        <w:bCs/>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1F634" w14:textId="0E424A3B" w:rsidR="003D068C" w:rsidRPr="00082BF0" w:rsidRDefault="00F53958" w:rsidP="00C84A3C">
    <w:pPr>
      <w:pStyle w:val="Header"/>
      <w:tabs>
        <w:tab w:val="center" w:pos="5256"/>
        <w:tab w:val="right" w:pos="10512"/>
      </w:tabs>
      <w:jc w:val="right"/>
      <w:rPr>
        <w:rFonts w:ascii="Calibri" w:hAnsi="Calibri"/>
        <w:sz w:val="40"/>
        <w:szCs w:val="27"/>
      </w:rPr>
    </w:pPr>
    <w:r>
      <w:rPr>
        <w:rFonts w:ascii="Calibri" w:hAnsi="Calibri"/>
        <w:sz w:val="52"/>
        <w:szCs w:val="27"/>
      </w:rPr>
      <w:tab/>
    </w:r>
    <w:r>
      <w:rPr>
        <w:rFonts w:ascii="Calibri" w:hAnsi="Calibri"/>
        <w:sz w:val="52"/>
        <w:szCs w:val="27"/>
      </w:rPr>
      <w:tab/>
      <w:t xml:space="preserve">            </w:t>
    </w:r>
    <w:r w:rsidRPr="00082BF0">
      <w:rPr>
        <w:rFonts w:ascii="Calibri" w:hAnsi="Calibri"/>
        <w:sz w:val="52"/>
        <w:szCs w:val="27"/>
      </w:rPr>
      <w:tab/>
    </w:r>
    <w:r w:rsidR="003D068C" w:rsidRPr="00082BF0">
      <w:rPr>
        <w:rFonts w:ascii="Calibri" w:hAnsi="Calibri"/>
        <w:sz w:val="52"/>
        <w:szCs w:val="27"/>
      </w:rPr>
      <w:t>Safety Data Sheet</w:t>
    </w:r>
  </w:p>
  <w:p w14:paraId="2ACC23C5" w14:textId="24C18A8D" w:rsidR="003D068C" w:rsidRPr="006F3F9E" w:rsidRDefault="006F3F9E" w:rsidP="00082BF0">
    <w:pPr>
      <w:pStyle w:val="Header"/>
      <w:tabs>
        <w:tab w:val="center" w:pos="5256"/>
        <w:tab w:val="right" w:pos="10512"/>
      </w:tabs>
      <w:jc w:val="right"/>
      <w:rPr>
        <w:rFonts w:ascii="Calibri" w:hAnsi="Calibri"/>
        <w:sz w:val="28"/>
        <w:szCs w:val="28"/>
      </w:rPr>
    </w:pPr>
    <w:r w:rsidRPr="006F3F9E">
      <w:rPr>
        <w:rFonts w:ascii="Calibri" w:hAnsi="Calibri"/>
        <w:sz w:val="28"/>
        <w:szCs w:val="28"/>
      </w:rPr>
      <w:t>Green All Purpose Cleaner</w:t>
    </w:r>
  </w:p>
  <w:p w14:paraId="748502FF" w14:textId="0036217E" w:rsidR="003D068C" w:rsidRPr="001044DB" w:rsidRDefault="003D068C" w:rsidP="003D068C">
    <w:pPr>
      <w:pStyle w:val="Header"/>
      <w:rPr>
        <w:rFonts w:ascii="Calibri" w:hAnsi="Calibri"/>
        <w:b/>
        <w:bCs/>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6C4A4"/>
    <w:multiLevelType w:val="singleLevel"/>
    <w:tmpl w:val="543E683D"/>
    <w:lvl w:ilvl="0">
      <w:numFmt w:val="bullet"/>
      <w:lvlText w:val="·"/>
      <w:lvlJc w:val="left"/>
      <w:pPr>
        <w:tabs>
          <w:tab w:val="num" w:pos="2736"/>
        </w:tabs>
        <w:ind w:left="2520"/>
      </w:pPr>
      <w:rPr>
        <w:rFonts w:ascii="Symbol" w:hAnsi="Symbol" w:cs="Symbol"/>
        <w:snapToGrid/>
        <w:spacing w:val="3"/>
        <w:sz w:val="17"/>
        <w:szCs w:val="17"/>
      </w:rPr>
    </w:lvl>
  </w:abstractNum>
  <w:abstractNum w:abstractNumId="1" w15:restartNumberingAfterBreak="0">
    <w:nsid w:val="31A55117"/>
    <w:multiLevelType w:val="hybridMultilevel"/>
    <w:tmpl w:val="712C3936"/>
    <w:lvl w:ilvl="0" w:tplc="E886DA04">
      <w:start w:val="30"/>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4B5648"/>
    <w:multiLevelType w:val="hybridMultilevel"/>
    <w:tmpl w:val="302EDA78"/>
    <w:lvl w:ilvl="0" w:tplc="15AA6006">
      <w:start w:val="500"/>
      <w:numFmt w:val="bullet"/>
      <w:lvlText w:val=""/>
      <w:lvlJc w:val="left"/>
      <w:pPr>
        <w:ind w:left="720" w:hanging="360"/>
      </w:pPr>
      <w:rPr>
        <w:rFonts w:ascii="Wingdings" w:eastAsiaTheme="minorEastAsia" w:hAnsi="Wingdings"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1074620">
    <w:abstractNumId w:val="0"/>
  </w:num>
  <w:num w:numId="2" w16cid:durableId="1040472799">
    <w:abstractNumId w:val="1"/>
  </w:num>
  <w:num w:numId="3" w16cid:durableId="1530334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GrammaticalErrors/>
  <w:activeWritingStyle w:appName="MSWord" w:lang="en-US" w:vendorID="64" w:dllVersion="6" w:nlCheck="1" w:checkStyle="0"/>
  <w:activeWritingStyle w:appName="MSWord" w:lang="fr-CA" w:vendorID="64" w:dllVersion="6"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proofState w:spelling="clean" w:grammar="clean"/>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45"/>
    <w:rsid w:val="00011617"/>
    <w:rsid w:val="00012278"/>
    <w:rsid w:val="00012EFB"/>
    <w:rsid w:val="000150B8"/>
    <w:rsid w:val="0001789F"/>
    <w:rsid w:val="00020303"/>
    <w:rsid w:val="0002037D"/>
    <w:rsid w:val="00020D50"/>
    <w:rsid w:val="00021C9D"/>
    <w:rsid w:val="0002259E"/>
    <w:rsid w:val="0002460B"/>
    <w:rsid w:val="00024893"/>
    <w:rsid w:val="0002678A"/>
    <w:rsid w:val="0003304D"/>
    <w:rsid w:val="000358B5"/>
    <w:rsid w:val="00037DA9"/>
    <w:rsid w:val="00037FA5"/>
    <w:rsid w:val="00040BC0"/>
    <w:rsid w:val="00041702"/>
    <w:rsid w:val="00044E7A"/>
    <w:rsid w:val="000468A8"/>
    <w:rsid w:val="000552C5"/>
    <w:rsid w:val="00055869"/>
    <w:rsid w:val="000564E7"/>
    <w:rsid w:val="0005679E"/>
    <w:rsid w:val="00056D29"/>
    <w:rsid w:val="00057084"/>
    <w:rsid w:val="0006035B"/>
    <w:rsid w:val="0006314B"/>
    <w:rsid w:val="00072547"/>
    <w:rsid w:val="000733FD"/>
    <w:rsid w:val="000742F5"/>
    <w:rsid w:val="0007543D"/>
    <w:rsid w:val="000776A2"/>
    <w:rsid w:val="00077F7C"/>
    <w:rsid w:val="00080994"/>
    <w:rsid w:val="00082BF0"/>
    <w:rsid w:val="0008382A"/>
    <w:rsid w:val="000852D0"/>
    <w:rsid w:val="000874ED"/>
    <w:rsid w:val="00087FC7"/>
    <w:rsid w:val="00094861"/>
    <w:rsid w:val="00094D9F"/>
    <w:rsid w:val="000976E5"/>
    <w:rsid w:val="00097EAB"/>
    <w:rsid w:val="000A38AE"/>
    <w:rsid w:val="000A46C7"/>
    <w:rsid w:val="000B0065"/>
    <w:rsid w:val="000B05A5"/>
    <w:rsid w:val="000B0930"/>
    <w:rsid w:val="000B1BC5"/>
    <w:rsid w:val="000B3F33"/>
    <w:rsid w:val="000B4794"/>
    <w:rsid w:val="000B6AAE"/>
    <w:rsid w:val="000B6E41"/>
    <w:rsid w:val="000C3895"/>
    <w:rsid w:val="000C4A2A"/>
    <w:rsid w:val="000C6449"/>
    <w:rsid w:val="000C7D0E"/>
    <w:rsid w:val="000D072D"/>
    <w:rsid w:val="000D3FDC"/>
    <w:rsid w:val="000D7227"/>
    <w:rsid w:val="000E2FBB"/>
    <w:rsid w:val="000F13EA"/>
    <w:rsid w:val="000F29EF"/>
    <w:rsid w:val="000F476D"/>
    <w:rsid w:val="000F5C30"/>
    <w:rsid w:val="000F5DAA"/>
    <w:rsid w:val="001044DB"/>
    <w:rsid w:val="001057A6"/>
    <w:rsid w:val="001121AB"/>
    <w:rsid w:val="00113F79"/>
    <w:rsid w:val="00116F38"/>
    <w:rsid w:val="00122B2F"/>
    <w:rsid w:val="00126E26"/>
    <w:rsid w:val="00130948"/>
    <w:rsid w:val="00135DEF"/>
    <w:rsid w:val="001365E5"/>
    <w:rsid w:val="00144121"/>
    <w:rsid w:val="0014604C"/>
    <w:rsid w:val="00147C27"/>
    <w:rsid w:val="00151B92"/>
    <w:rsid w:val="00152E3E"/>
    <w:rsid w:val="00154FEE"/>
    <w:rsid w:val="001558F2"/>
    <w:rsid w:val="0015647E"/>
    <w:rsid w:val="00161C17"/>
    <w:rsid w:val="001637F1"/>
    <w:rsid w:val="00165A68"/>
    <w:rsid w:val="00175FE4"/>
    <w:rsid w:val="001778D6"/>
    <w:rsid w:val="00181774"/>
    <w:rsid w:val="00181ECD"/>
    <w:rsid w:val="00182CA1"/>
    <w:rsid w:val="001833C8"/>
    <w:rsid w:val="001855FB"/>
    <w:rsid w:val="00186D0C"/>
    <w:rsid w:val="001906B4"/>
    <w:rsid w:val="00190F68"/>
    <w:rsid w:val="0019245B"/>
    <w:rsid w:val="0019335B"/>
    <w:rsid w:val="00195128"/>
    <w:rsid w:val="00196783"/>
    <w:rsid w:val="00196855"/>
    <w:rsid w:val="001A01EE"/>
    <w:rsid w:val="001A03B8"/>
    <w:rsid w:val="001A0BAC"/>
    <w:rsid w:val="001A0ED6"/>
    <w:rsid w:val="001A2CAB"/>
    <w:rsid w:val="001B3237"/>
    <w:rsid w:val="001B4219"/>
    <w:rsid w:val="001C7256"/>
    <w:rsid w:val="001D1D76"/>
    <w:rsid w:val="001D253F"/>
    <w:rsid w:val="001D50B3"/>
    <w:rsid w:val="001E1A9D"/>
    <w:rsid w:val="001E51E5"/>
    <w:rsid w:val="001E57EF"/>
    <w:rsid w:val="001E7E6C"/>
    <w:rsid w:val="001F00F1"/>
    <w:rsid w:val="001F0518"/>
    <w:rsid w:val="001F34A8"/>
    <w:rsid w:val="001F3554"/>
    <w:rsid w:val="001F3844"/>
    <w:rsid w:val="001F3871"/>
    <w:rsid w:val="00200CFA"/>
    <w:rsid w:val="00206AA5"/>
    <w:rsid w:val="00207D8A"/>
    <w:rsid w:val="00216BC9"/>
    <w:rsid w:val="00217826"/>
    <w:rsid w:val="0022315F"/>
    <w:rsid w:val="002234C3"/>
    <w:rsid w:val="00230642"/>
    <w:rsid w:val="002337F1"/>
    <w:rsid w:val="00235621"/>
    <w:rsid w:val="00235EED"/>
    <w:rsid w:val="0023639C"/>
    <w:rsid w:val="00241E44"/>
    <w:rsid w:val="00242F60"/>
    <w:rsid w:val="00250BAC"/>
    <w:rsid w:val="002537BF"/>
    <w:rsid w:val="0026459F"/>
    <w:rsid w:val="00264E98"/>
    <w:rsid w:val="0026741E"/>
    <w:rsid w:val="00267D66"/>
    <w:rsid w:val="0027125E"/>
    <w:rsid w:val="00272F1B"/>
    <w:rsid w:val="00273480"/>
    <w:rsid w:val="00273DEC"/>
    <w:rsid w:val="00274252"/>
    <w:rsid w:val="00277762"/>
    <w:rsid w:val="00285AB7"/>
    <w:rsid w:val="00290E8D"/>
    <w:rsid w:val="00291255"/>
    <w:rsid w:val="00292121"/>
    <w:rsid w:val="00293723"/>
    <w:rsid w:val="00294ADE"/>
    <w:rsid w:val="002964D9"/>
    <w:rsid w:val="002A0CED"/>
    <w:rsid w:val="002A0E10"/>
    <w:rsid w:val="002A1524"/>
    <w:rsid w:val="002A1B2D"/>
    <w:rsid w:val="002A3B0A"/>
    <w:rsid w:val="002A43C5"/>
    <w:rsid w:val="002A5AB6"/>
    <w:rsid w:val="002A7B3E"/>
    <w:rsid w:val="002B0F2B"/>
    <w:rsid w:val="002B536A"/>
    <w:rsid w:val="002C1A9F"/>
    <w:rsid w:val="002C2A22"/>
    <w:rsid w:val="002C46B3"/>
    <w:rsid w:val="002C6769"/>
    <w:rsid w:val="002C7CC6"/>
    <w:rsid w:val="002D1BB3"/>
    <w:rsid w:val="002D3BD2"/>
    <w:rsid w:val="002D7ECC"/>
    <w:rsid w:val="002E0E08"/>
    <w:rsid w:val="002E161E"/>
    <w:rsid w:val="002E356D"/>
    <w:rsid w:val="002E529B"/>
    <w:rsid w:val="002E6264"/>
    <w:rsid w:val="002E6C89"/>
    <w:rsid w:val="002F110B"/>
    <w:rsid w:val="002F1905"/>
    <w:rsid w:val="002F424D"/>
    <w:rsid w:val="002F4DA2"/>
    <w:rsid w:val="002F7CEF"/>
    <w:rsid w:val="00303007"/>
    <w:rsid w:val="00304415"/>
    <w:rsid w:val="00304C8F"/>
    <w:rsid w:val="00305587"/>
    <w:rsid w:val="0031164B"/>
    <w:rsid w:val="00311DB3"/>
    <w:rsid w:val="00312FB3"/>
    <w:rsid w:val="0031593C"/>
    <w:rsid w:val="0031700B"/>
    <w:rsid w:val="0032075D"/>
    <w:rsid w:val="00320AD6"/>
    <w:rsid w:val="003222D1"/>
    <w:rsid w:val="0032358D"/>
    <w:rsid w:val="00324D77"/>
    <w:rsid w:val="0032615E"/>
    <w:rsid w:val="00332B33"/>
    <w:rsid w:val="00333432"/>
    <w:rsid w:val="00336335"/>
    <w:rsid w:val="00336CC3"/>
    <w:rsid w:val="003374FA"/>
    <w:rsid w:val="00337B01"/>
    <w:rsid w:val="003404E7"/>
    <w:rsid w:val="00340888"/>
    <w:rsid w:val="003430A9"/>
    <w:rsid w:val="00345998"/>
    <w:rsid w:val="00346F6D"/>
    <w:rsid w:val="003472EA"/>
    <w:rsid w:val="00351274"/>
    <w:rsid w:val="00353A62"/>
    <w:rsid w:val="00356D7F"/>
    <w:rsid w:val="00356DAC"/>
    <w:rsid w:val="00360CD2"/>
    <w:rsid w:val="0036539D"/>
    <w:rsid w:val="00367E34"/>
    <w:rsid w:val="003715AD"/>
    <w:rsid w:val="0037375C"/>
    <w:rsid w:val="003740F9"/>
    <w:rsid w:val="003769AE"/>
    <w:rsid w:val="00376FBB"/>
    <w:rsid w:val="0038612A"/>
    <w:rsid w:val="003872F9"/>
    <w:rsid w:val="003879BB"/>
    <w:rsid w:val="00387CF4"/>
    <w:rsid w:val="00390216"/>
    <w:rsid w:val="003963F1"/>
    <w:rsid w:val="00396556"/>
    <w:rsid w:val="003A03EA"/>
    <w:rsid w:val="003A15FF"/>
    <w:rsid w:val="003A6143"/>
    <w:rsid w:val="003A6911"/>
    <w:rsid w:val="003A6CA4"/>
    <w:rsid w:val="003B3162"/>
    <w:rsid w:val="003B5288"/>
    <w:rsid w:val="003B5945"/>
    <w:rsid w:val="003B67E0"/>
    <w:rsid w:val="003B779A"/>
    <w:rsid w:val="003C033F"/>
    <w:rsid w:val="003C0D24"/>
    <w:rsid w:val="003C1FCC"/>
    <w:rsid w:val="003C6620"/>
    <w:rsid w:val="003D0057"/>
    <w:rsid w:val="003D068C"/>
    <w:rsid w:val="003D0CE1"/>
    <w:rsid w:val="003D7FA7"/>
    <w:rsid w:val="003E1688"/>
    <w:rsid w:val="003E326A"/>
    <w:rsid w:val="003E5B3C"/>
    <w:rsid w:val="003E6A77"/>
    <w:rsid w:val="003E7BC4"/>
    <w:rsid w:val="003F6AAA"/>
    <w:rsid w:val="004012C5"/>
    <w:rsid w:val="004014FD"/>
    <w:rsid w:val="004025BC"/>
    <w:rsid w:val="00405127"/>
    <w:rsid w:val="004058E1"/>
    <w:rsid w:val="004076CD"/>
    <w:rsid w:val="00412795"/>
    <w:rsid w:val="004133D8"/>
    <w:rsid w:val="004134D8"/>
    <w:rsid w:val="00413920"/>
    <w:rsid w:val="00415D9E"/>
    <w:rsid w:val="00416A53"/>
    <w:rsid w:val="00421BAD"/>
    <w:rsid w:val="004233B4"/>
    <w:rsid w:val="004247F8"/>
    <w:rsid w:val="00427E97"/>
    <w:rsid w:val="00430915"/>
    <w:rsid w:val="00430D69"/>
    <w:rsid w:val="00430DBA"/>
    <w:rsid w:val="00435093"/>
    <w:rsid w:val="0043570C"/>
    <w:rsid w:val="0043732A"/>
    <w:rsid w:val="00442E9C"/>
    <w:rsid w:val="00444B19"/>
    <w:rsid w:val="004453B5"/>
    <w:rsid w:val="00452F3B"/>
    <w:rsid w:val="004538A3"/>
    <w:rsid w:val="004554F1"/>
    <w:rsid w:val="0045711B"/>
    <w:rsid w:val="00457F4C"/>
    <w:rsid w:val="004603FC"/>
    <w:rsid w:val="00463074"/>
    <w:rsid w:val="0046470D"/>
    <w:rsid w:val="0046504B"/>
    <w:rsid w:val="00467C22"/>
    <w:rsid w:val="0047053D"/>
    <w:rsid w:val="004715D2"/>
    <w:rsid w:val="004737F6"/>
    <w:rsid w:val="004745C3"/>
    <w:rsid w:val="00476A4D"/>
    <w:rsid w:val="00480D9A"/>
    <w:rsid w:val="00484A5D"/>
    <w:rsid w:val="00484FAF"/>
    <w:rsid w:val="0048553E"/>
    <w:rsid w:val="004877E0"/>
    <w:rsid w:val="00492CAF"/>
    <w:rsid w:val="00496D7C"/>
    <w:rsid w:val="004970DA"/>
    <w:rsid w:val="004A10C2"/>
    <w:rsid w:val="004A27BB"/>
    <w:rsid w:val="004A43FD"/>
    <w:rsid w:val="004A5302"/>
    <w:rsid w:val="004A5393"/>
    <w:rsid w:val="004A5FD9"/>
    <w:rsid w:val="004A62EA"/>
    <w:rsid w:val="004B3005"/>
    <w:rsid w:val="004B3E3B"/>
    <w:rsid w:val="004B4BF8"/>
    <w:rsid w:val="004B5EB1"/>
    <w:rsid w:val="004B6833"/>
    <w:rsid w:val="004C4279"/>
    <w:rsid w:val="004D0E03"/>
    <w:rsid w:val="004D336C"/>
    <w:rsid w:val="004D39A2"/>
    <w:rsid w:val="004E1BE0"/>
    <w:rsid w:val="004E32AD"/>
    <w:rsid w:val="004E44DB"/>
    <w:rsid w:val="004E7036"/>
    <w:rsid w:val="004F18FC"/>
    <w:rsid w:val="004F23C0"/>
    <w:rsid w:val="004F39F1"/>
    <w:rsid w:val="004F44BB"/>
    <w:rsid w:val="004F6896"/>
    <w:rsid w:val="004F6FD3"/>
    <w:rsid w:val="0050380F"/>
    <w:rsid w:val="00504F14"/>
    <w:rsid w:val="0050726E"/>
    <w:rsid w:val="005076A7"/>
    <w:rsid w:val="0051078B"/>
    <w:rsid w:val="0051322D"/>
    <w:rsid w:val="00516076"/>
    <w:rsid w:val="0051672F"/>
    <w:rsid w:val="00516B91"/>
    <w:rsid w:val="005219DB"/>
    <w:rsid w:val="0052222F"/>
    <w:rsid w:val="005241DC"/>
    <w:rsid w:val="0053347C"/>
    <w:rsid w:val="005341E2"/>
    <w:rsid w:val="00535902"/>
    <w:rsid w:val="00537D1C"/>
    <w:rsid w:val="00546500"/>
    <w:rsid w:val="00550213"/>
    <w:rsid w:val="0055036F"/>
    <w:rsid w:val="0055173B"/>
    <w:rsid w:val="00552153"/>
    <w:rsid w:val="00555E3D"/>
    <w:rsid w:val="00556118"/>
    <w:rsid w:val="00556A3F"/>
    <w:rsid w:val="005572F1"/>
    <w:rsid w:val="0056315A"/>
    <w:rsid w:val="00564067"/>
    <w:rsid w:val="00564113"/>
    <w:rsid w:val="005660C1"/>
    <w:rsid w:val="00567EEE"/>
    <w:rsid w:val="00571EC4"/>
    <w:rsid w:val="00577CE5"/>
    <w:rsid w:val="00581EE0"/>
    <w:rsid w:val="00582CBA"/>
    <w:rsid w:val="00583D6C"/>
    <w:rsid w:val="0058438F"/>
    <w:rsid w:val="005851A6"/>
    <w:rsid w:val="00590E3C"/>
    <w:rsid w:val="00594396"/>
    <w:rsid w:val="0059473A"/>
    <w:rsid w:val="00594B6B"/>
    <w:rsid w:val="00594BB7"/>
    <w:rsid w:val="00595177"/>
    <w:rsid w:val="005960A1"/>
    <w:rsid w:val="005A1A0B"/>
    <w:rsid w:val="005A2442"/>
    <w:rsid w:val="005A297E"/>
    <w:rsid w:val="005A41AE"/>
    <w:rsid w:val="005A49F8"/>
    <w:rsid w:val="005B00FE"/>
    <w:rsid w:val="005B029B"/>
    <w:rsid w:val="005B2DF1"/>
    <w:rsid w:val="005B4BD3"/>
    <w:rsid w:val="005B55B3"/>
    <w:rsid w:val="005B5B99"/>
    <w:rsid w:val="005B7068"/>
    <w:rsid w:val="005C5C05"/>
    <w:rsid w:val="005D13A4"/>
    <w:rsid w:val="005D5881"/>
    <w:rsid w:val="005D5AF2"/>
    <w:rsid w:val="005E0F10"/>
    <w:rsid w:val="005E3B4B"/>
    <w:rsid w:val="005E4A1F"/>
    <w:rsid w:val="005E6B2F"/>
    <w:rsid w:val="005E6F1A"/>
    <w:rsid w:val="005F2D9C"/>
    <w:rsid w:val="005F5A7A"/>
    <w:rsid w:val="00600268"/>
    <w:rsid w:val="00600AE0"/>
    <w:rsid w:val="00604190"/>
    <w:rsid w:val="00604EF7"/>
    <w:rsid w:val="006129D8"/>
    <w:rsid w:val="00615CC0"/>
    <w:rsid w:val="00617E7F"/>
    <w:rsid w:val="00620CEF"/>
    <w:rsid w:val="00623762"/>
    <w:rsid w:val="0062570F"/>
    <w:rsid w:val="006322E4"/>
    <w:rsid w:val="0063406A"/>
    <w:rsid w:val="00634945"/>
    <w:rsid w:val="00635D5C"/>
    <w:rsid w:val="00636AB2"/>
    <w:rsid w:val="006410A4"/>
    <w:rsid w:val="00642710"/>
    <w:rsid w:val="0064637A"/>
    <w:rsid w:val="00647378"/>
    <w:rsid w:val="006476C4"/>
    <w:rsid w:val="00650534"/>
    <w:rsid w:val="006511D3"/>
    <w:rsid w:val="006522B7"/>
    <w:rsid w:val="00653098"/>
    <w:rsid w:val="00662513"/>
    <w:rsid w:val="006626FD"/>
    <w:rsid w:val="00663F3D"/>
    <w:rsid w:val="00667B3A"/>
    <w:rsid w:val="006733E9"/>
    <w:rsid w:val="00674BC9"/>
    <w:rsid w:val="0067560C"/>
    <w:rsid w:val="00675C1D"/>
    <w:rsid w:val="00677E3E"/>
    <w:rsid w:val="00682516"/>
    <w:rsid w:val="0068303D"/>
    <w:rsid w:val="00684444"/>
    <w:rsid w:val="00684C3D"/>
    <w:rsid w:val="00692089"/>
    <w:rsid w:val="006921DE"/>
    <w:rsid w:val="00697B25"/>
    <w:rsid w:val="006A08CD"/>
    <w:rsid w:val="006A2B28"/>
    <w:rsid w:val="006A485A"/>
    <w:rsid w:val="006A5110"/>
    <w:rsid w:val="006A6D47"/>
    <w:rsid w:val="006B18C2"/>
    <w:rsid w:val="006B28F9"/>
    <w:rsid w:val="006B4080"/>
    <w:rsid w:val="006B4953"/>
    <w:rsid w:val="006B547B"/>
    <w:rsid w:val="006C1FE4"/>
    <w:rsid w:val="006C2EE2"/>
    <w:rsid w:val="006C40AB"/>
    <w:rsid w:val="006C4230"/>
    <w:rsid w:val="006C470A"/>
    <w:rsid w:val="006C4F12"/>
    <w:rsid w:val="006C6533"/>
    <w:rsid w:val="006C76BB"/>
    <w:rsid w:val="006D074D"/>
    <w:rsid w:val="006D17A2"/>
    <w:rsid w:val="006D1DD4"/>
    <w:rsid w:val="006D2B33"/>
    <w:rsid w:val="006D761F"/>
    <w:rsid w:val="006E2A25"/>
    <w:rsid w:val="006E6C23"/>
    <w:rsid w:val="006E6D65"/>
    <w:rsid w:val="006F04C5"/>
    <w:rsid w:val="006F3F9E"/>
    <w:rsid w:val="006F42C4"/>
    <w:rsid w:val="006F52A4"/>
    <w:rsid w:val="006F7092"/>
    <w:rsid w:val="006F72A1"/>
    <w:rsid w:val="0070389F"/>
    <w:rsid w:val="007044F6"/>
    <w:rsid w:val="00704BB8"/>
    <w:rsid w:val="00705E37"/>
    <w:rsid w:val="00707E29"/>
    <w:rsid w:val="00711461"/>
    <w:rsid w:val="00712DD7"/>
    <w:rsid w:val="00713AB4"/>
    <w:rsid w:val="007152BD"/>
    <w:rsid w:val="0071603D"/>
    <w:rsid w:val="007177E4"/>
    <w:rsid w:val="00723C8A"/>
    <w:rsid w:val="00727F8C"/>
    <w:rsid w:val="00730473"/>
    <w:rsid w:val="00731A87"/>
    <w:rsid w:val="007368A9"/>
    <w:rsid w:val="00741F17"/>
    <w:rsid w:val="007423D3"/>
    <w:rsid w:val="00742A0D"/>
    <w:rsid w:val="0074459A"/>
    <w:rsid w:val="007449AA"/>
    <w:rsid w:val="00745408"/>
    <w:rsid w:val="00747536"/>
    <w:rsid w:val="00750523"/>
    <w:rsid w:val="00750756"/>
    <w:rsid w:val="00751E4E"/>
    <w:rsid w:val="00752E19"/>
    <w:rsid w:val="00754D71"/>
    <w:rsid w:val="007550BD"/>
    <w:rsid w:val="00756E54"/>
    <w:rsid w:val="0076003A"/>
    <w:rsid w:val="00760443"/>
    <w:rsid w:val="00761356"/>
    <w:rsid w:val="0076262D"/>
    <w:rsid w:val="007663F4"/>
    <w:rsid w:val="0076763B"/>
    <w:rsid w:val="00767A58"/>
    <w:rsid w:val="00772D6A"/>
    <w:rsid w:val="007730CA"/>
    <w:rsid w:val="007734E5"/>
    <w:rsid w:val="0077371B"/>
    <w:rsid w:val="00773F0B"/>
    <w:rsid w:val="007740BC"/>
    <w:rsid w:val="00776870"/>
    <w:rsid w:val="007778FF"/>
    <w:rsid w:val="00777FF6"/>
    <w:rsid w:val="00780405"/>
    <w:rsid w:val="00782950"/>
    <w:rsid w:val="00784624"/>
    <w:rsid w:val="00784D33"/>
    <w:rsid w:val="007863C3"/>
    <w:rsid w:val="00787286"/>
    <w:rsid w:val="00787411"/>
    <w:rsid w:val="00787699"/>
    <w:rsid w:val="00791267"/>
    <w:rsid w:val="00792147"/>
    <w:rsid w:val="0079348E"/>
    <w:rsid w:val="0079731C"/>
    <w:rsid w:val="007A192A"/>
    <w:rsid w:val="007A2478"/>
    <w:rsid w:val="007A474B"/>
    <w:rsid w:val="007A574F"/>
    <w:rsid w:val="007B0322"/>
    <w:rsid w:val="007B3C8E"/>
    <w:rsid w:val="007B4746"/>
    <w:rsid w:val="007B5DAC"/>
    <w:rsid w:val="007B5FA9"/>
    <w:rsid w:val="007C02C9"/>
    <w:rsid w:val="007C5008"/>
    <w:rsid w:val="007D03F2"/>
    <w:rsid w:val="007D043E"/>
    <w:rsid w:val="007D09BC"/>
    <w:rsid w:val="007D3F97"/>
    <w:rsid w:val="007D4FDE"/>
    <w:rsid w:val="007D5A64"/>
    <w:rsid w:val="007D665C"/>
    <w:rsid w:val="007D73DB"/>
    <w:rsid w:val="007D7967"/>
    <w:rsid w:val="007E07F5"/>
    <w:rsid w:val="007E2429"/>
    <w:rsid w:val="007E36CE"/>
    <w:rsid w:val="007E4BDB"/>
    <w:rsid w:val="007E53B8"/>
    <w:rsid w:val="007F1A14"/>
    <w:rsid w:val="007F1E1E"/>
    <w:rsid w:val="007F2EA9"/>
    <w:rsid w:val="007F71C6"/>
    <w:rsid w:val="007F7364"/>
    <w:rsid w:val="007F7C2F"/>
    <w:rsid w:val="007F7CBD"/>
    <w:rsid w:val="008016EC"/>
    <w:rsid w:val="0080188D"/>
    <w:rsid w:val="00801B3D"/>
    <w:rsid w:val="008020DD"/>
    <w:rsid w:val="00802662"/>
    <w:rsid w:val="00804780"/>
    <w:rsid w:val="00805607"/>
    <w:rsid w:val="00806A30"/>
    <w:rsid w:val="00807450"/>
    <w:rsid w:val="00813200"/>
    <w:rsid w:val="0081407D"/>
    <w:rsid w:val="00814A4D"/>
    <w:rsid w:val="008173E8"/>
    <w:rsid w:val="0082201B"/>
    <w:rsid w:val="0082327B"/>
    <w:rsid w:val="0083019F"/>
    <w:rsid w:val="008306A4"/>
    <w:rsid w:val="008313B3"/>
    <w:rsid w:val="00832FA1"/>
    <w:rsid w:val="00833054"/>
    <w:rsid w:val="0083353C"/>
    <w:rsid w:val="00841230"/>
    <w:rsid w:val="0084577D"/>
    <w:rsid w:val="008503D5"/>
    <w:rsid w:val="00850B16"/>
    <w:rsid w:val="00852B62"/>
    <w:rsid w:val="008570A7"/>
    <w:rsid w:val="008571C3"/>
    <w:rsid w:val="008606AD"/>
    <w:rsid w:val="00863194"/>
    <w:rsid w:val="00872147"/>
    <w:rsid w:val="008724F8"/>
    <w:rsid w:val="0087532E"/>
    <w:rsid w:val="00882F3A"/>
    <w:rsid w:val="00887A3F"/>
    <w:rsid w:val="00887DD2"/>
    <w:rsid w:val="00892B02"/>
    <w:rsid w:val="00893155"/>
    <w:rsid w:val="0089345F"/>
    <w:rsid w:val="00895DE6"/>
    <w:rsid w:val="008A43F7"/>
    <w:rsid w:val="008A7C71"/>
    <w:rsid w:val="008B1167"/>
    <w:rsid w:val="008B2424"/>
    <w:rsid w:val="008B2D5D"/>
    <w:rsid w:val="008B3C2F"/>
    <w:rsid w:val="008B4E10"/>
    <w:rsid w:val="008B67A9"/>
    <w:rsid w:val="008B6DC5"/>
    <w:rsid w:val="008C00F4"/>
    <w:rsid w:val="008C0FA8"/>
    <w:rsid w:val="008C104A"/>
    <w:rsid w:val="008C2415"/>
    <w:rsid w:val="008C4579"/>
    <w:rsid w:val="008C585C"/>
    <w:rsid w:val="008C6526"/>
    <w:rsid w:val="008C6A1D"/>
    <w:rsid w:val="008C6B23"/>
    <w:rsid w:val="008C6EBF"/>
    <w:rsid w:val="008C7025"/>
    <w:rsid w:val="008C7110"/>
    <w:rsid w:val="008D075C"/>
    <w:rsid w:val="008D1057"/>
    <w:rsid w:val="008D4969"/>
    <w:rsid w:val="008D5870"/>
    <w:rsid w:val="008D68BC"/>
    <w:rsid w:val="008D6BCE"/>
    <w:rsid w:val="008D7576"/>
    <w:rsid w:val="008D7F56"/>
    <w:rsid w:val="008E0A0B"/>
    <w:rsid w:val="008E1AAE"/>
    <w:rsid w:val="008E24DC"/>
    <w:rsid w:val="008E25DE"/>
    <w:rsid w:val="008E2F9B"/>
    <w:rsid w:val="008E3397"/>
    <w:rsid w:val="008E3914"/>
    <w:rsid w:val="008E6E6F"/>
    <w:rsid w:val="008F07A2"/>
    <w:rsid w:val="008F22C5"/>
    <w:rsid w:val="008F5727"/>
    <w:rsid w:val="008F7571"/>
    <w:rsid w:val="00901C66"/>
    <w:rsid w:val="00902EDB"/>
    <w:rsid w:val="009063C8"/>
    <w:rsid w:val="00910706"/>
    <w:rsid w:val="00911425"/>
    <w:rsid w:val="00917C4F"/>
    <w:rsid w:val="00920C57"/>
    <w:rsid w:val="00923F8B"/>
    <w:rsid w:val="009265DB"/>
    <w:rsid w:val="00926898"/>
    <w:rsid w:val="009276EE"/>
    <w:rsid w:val="00933C2E"/>
    <w:rsid w:val="0093657C"/>
    <w:rsid w:val="00942688"/>
    <w:rsid w:val="009426B6"/>
    <w:rsid w:val="009436FE"/>
    <w:rsid w:val="009461D7"/>
    <w:rsid w:val="00946B57"/>
    <w:rsid w:val="00950058"/>
    <w:rsid w:val="00953732"/>
    <w:rsid w:val="009554F3"/>
    <w:rsid w:val="00961223"/>
    <w:rsid w:val="00965671"/>
    <w:rsid w:val="00966170"/>
    <w:rsid w:val="009672C6"/>
    <w:rsid w:val="00967CEC"/>
    <w:rsid w:val="00970DC9"/>
    <w:rsid w:val="00971F1C"/>
    <w:rsid w:val="009735F9"/>
    <w:rsid w:val="00980C3F"/>
    <w:rsid w:val="00982999"/>
    <w:rsid w:val="00992C98"/>
    <w:rsid w:val="00992F51"/>
    <w:rsid w:val="009945AD"/>
    <w:rsid w:val="00997114"/>
    <w:rsid w:val="009A23F0"/>
    <w:rsid w:val="009A452F"/>
    <w:rsid w:val="009B1B84"/>
    <w:rsid w:val="009B251A"/>
    <w:rsid w:val="009B3D06"/>
    <w:rsid w:val="009C046F"/>
    <w:rsid w:val="009C155C"/>
    <w:rsid w:val="009C338A"/>
    <w:rsid w:val="009C381E"/>
    <w:rsid w:val="009C3E2C"/>
    <w:rsid w:val="009D018F"/>
    <w:rsid w:val="009D02A2"/>
    <w:rsid w:val="009D17EA"/>
    <w:rsid w:val="009D3669"/>
    <w:rsid w:val="009D43E3"/>
    <w:rsid w:val="009D7675"/>
    <w:rsid w:val="009E34A7"/>
    <w:rsid w:val="009E4B16"/>
    <w:rsid w:val="009E5086"/>
    <w:rsid w:val="009E63AE"/>
    <w:rsid w:val="009F1AB1"/>
    <w:rsid w:val="009F4906"/>
    <w:rsid w:val="00A008A1"/>
    <w:rsid w:val="00A02EB9"/>
    <w:rsid w:val="00A04727"/>
    <w:rsid w:val="00A04DE9"/>
    <w:rsid w:val="00A05F42"/>
    <w:rsid w:val="00A05FD8"/>
    <w:rsid w:val="00A102A8"/>
    <w:rsid w:val="00A10DEE"/>
    <w:rsid w:val="00A13311"/>
    <w:rsid w:val="00A16393"/>
    <w:rsid w:val="00A201C9"/>
    <w:rsid w:val="00A22646"/>
    <w:rsid w:val="00A24733"/>
    <w:rsid w:val="00A252AE"/>
    <w:rsid w:val="00A256D6"/>
    <w:rsid w:val="00A30E63"/>
    <w:rsid w:val="00A30E6B"/>
    <w:rsid w:val="00A3251D"/>
    <w:rsid w:val="00A328A9"/>
    <w:rsid w:val="00A3450F"/>
    <w:rsid w:val="00A35E46"/>
    <w:rsid w:val="00A3667B"/>
    <w:rsid w:val="00A40129"/>
    <w:rsid w:val="00A40AFB"/>
    <w:rsid w:val="00A41995"/>
    <w:rsid w:val="00A421C3"/>
    <w:rsid w:val="00A43932"/>
    <w:rsid w:val="00A43F76"/>
    <w:rsid w:val="00A443E4"/>
    <w:rsid w:val="00A44F45"/>
    <w:rsid w:val="00A450CC"/>
    <w:rsid w:val="00A47949"/>
    <w:rsid w:val="00A50ACB"/>
    <w:rsid w:val="00A52451"/>
    <w:rsid w:val="00A524C5"/>
    <w:rsid w:val="00A54682"/>
    <w:rsid w:val="00A60CCF"/>
    <w:rsid w:val="00A6367B"/>
    <w:rsid w:val="00A64923"/>
    <w:rsid w:val="00A665F5"/>
    <w:rsid w:val="00A66A43"/>
    <w:rsid w:val="00A67438"/>
    <w:rsid w:val="00A6765C"/>
    <w:rsid w:val="00A724CF"/>
    <w:rsid w:val="00A731C2"/>
    <w:rsid w:val="00A740AE"/>
    <w:rsid w:val="00A754CD"/>
    <w:rsid w:val="00A75B17"/>
    <w:rsid w:val="00A80358"/>
    <w:rsid w:val="00A83C81"/>
    <w:rsid w:val="00A85547"/>
    <w:rsid w:val="00A85701"/>
    <w:rsid w:val="00A858A8"/>
    <w:rsid w:val="00A876A8"/>
    <w:rsid w:val="00A878E7"/>
    <w:rsid w:val="00A9021D"/>
    <w:rsid w:val="00A92997"/>
    <w:rsid w:val="00A92A98"/>
    <w:rsid w:val="00A949A9"/>
    <w:rsid w:val="00A977B5"/>
    <w:rsid w:val="00AA1726"/>
    <w:rsid w:val="00AA3822"/>
    <w:rsid w:val="00AA3EA5"/>
    <w:rsid w:val="00AA4435"/>
    <w:rsid w:val="00AA4C7D"/>
    <w:rsid w:val="00AA5A3F"/>
    <w:rsid w:val="00AB0F49"/>
    <w:rsid w:val="00AB4D61"/>
    <w:rsid w:val="00AC035B"/>
    <w:rsid w:val="00AC1355"/>
    <w:rsid w:val="00AC1AB7"/>
    <w:rsid w:val="00AC49F5"/>
    <w:rsid w:val="00AD2BE0"/>
    <w:rsid w:val="00AD372C"/>
    <w:rsid w:val="00AD3D14"/>
    <w:rsid w:val="00AD64D3"/>
    <w:rsid w:val="00AE0E38"/>
    <w:rsid w:val="00AE1E62"/>
    <w:rsid w:val="00AE2686"/>
    <w:rsid w:val="00AE477D"/>
    <w:rsid w:val="00AE5A62"/>
    <w:rsid w:val="00AF14A5"/>
    <w:rsid w:val="00AF1E48"/>
    <w:rsid w:val="00AF343D"/>
    <w:rsid w:val="00AF39B3"/>
    <w:rsid w:val="00AF4210"/>
    <w:rsid w:val="00AF6AF3"/>
    <w:rsid w:val="00AF7A07"/>
    <w:rsid w:val="00B00BD7"/>
    <w:rsid w:val="00B00D5E"/>
    <w:rsid w:val="00B02725"/>
    <w:rsid w:val="00B04FAD"/>
    <w:rsid w:val="00B07E5D"/>
    <w:rsid w:val="00B114CF"/>
    <w:rsid w:val="00B11AB1"/>
    <w:rsid w:val="00B1234A"/>
    <w:rsid w:val="00B157ED"/>
    <w:rsid w:val="00B163AB"/>
    <w:rsid w:val="00B164A8"/>
    <w:rsid w:val="00B175CF"/>
    <w:rsid w:val="00B2485D"/>
    <w:rsid w:val="00B248CA"/>
    <w:rsid w:val="00B25665"/>
    <w:rsid w:val="00B27475"/>
    <w:rsid w:val="00B27AE0"/>
    <w:rsid w:val="00B27FD2"/>
    <w:rsid w:val="00B32363"/>
    <w:rsid w:val="00B36551"/>
    <w:rsid w:val="00B4028C"/>
    <w:rsid w:val="00B4429D"/>
    <w:rsid w:val="00B46071"/>
    <w:rsid w:val="00B506AF"/>
    <w:rsid w:val="00B50ACF"/>
    <w:rsid w:val="00B50D89"/>
    <w:rsid w:val="00B519EB"/>
    <w:rsid w:val="00B545C5"/>
    <w:rsid w:val="00B54F9E"/>
    <w:rsid w:val="00B60D53"/>
    <w:rsid w:val="00B62DAD"/>
    <w:rsid w:val="00B6481E"/>
    <w:rsid w:val="00B64D2C"/>
    <w:rsid w:val="00B705DD"/>
    <w:rsid w:val="00B72023"/>
    <w:rsid w:val="00B734F6"/>
    <w:rsid w:val="00B73E60"/>
    <w:rsid w:val="00B77376"/>
    <w:rsid w:val="00B776BB"/>
    <w:rsid w:val="00B80473"/>
    <w:rsid w:val="00B82CC2"/>
    <w:rsid w:val="00B83060"/>
    <w:rsid w:val="00B844E1"/>
    <w:rsid w:val="00B851EF"/>
    <w:rsid w:val="00B85586"/>
    <w:rsid w:val="00B8797D"/>
    <w:rsid w:val="00B913EE"/>
    <w:rsid w:val="00B91446"/>
    <w:rsid w:val="00B95AA8"/>
    <w:rsid w:val="00BA396D"/>
    <w:rsid w:val="00BA4414"/>
    <w:rsid w:val="00BA47FE"/>
    <w:rsid w:val="00BA49BD"/>
    <w:rsid w:val="00BA5972"/>
    <w:rsid w:val="00BA6585"/>
    <w:rsid w:val="00BB06AB"/>
    <w:rsid w:val="00BB0796"/>
    <w:rsid w:val="00BB0B27"/>
    <w:rsid w:val="00BB3007"/>
    <w:rsid w:val="00BB40EC"/>
    <w:rsid w:val="00BB4413"/>
    <w:rsid w:val="00BB71A6"/>
    <w:rsid w:val="00BB72F5"/>
    <w:rsid w:val="00BC134D"/>
    <w:rsid w:val="00BC3A59"/>
    <w:rsid w:val="00BC3F34"/>
    <w:rsid w:val="00BC44F5"/>
    <w:rsid w:val="00BC568B"/>
    <w:rsid w:val="00BD450F"/>
    <w:rsid w:val="00BD5C60"/>
    <w:rsid w:val="00BE0920"/>
    <w:rsid w:val="00BE0CE3"/>
    <w:rsid w:val="00BE194A"/>
    <w:rsid w:val="00BE4E58"/>
    <w:rsid w:val="00BF52F3"/>
    <w:rsid w:val="00BF5CB7"/>
    <w:rsid w:val="00C00D16"/>
    <w:rsid w:val="00C01E41"/>
    <w:rsid w:val="00C0557C"/>
    <w:rsid w:val="00C1032C"/>
    <w:rsid w:val="00C10803"/>
    <w:rsid w:val="00C111AC"/>
    <w:rsid w:val="00C127BD"/>
    <w:rsid w:val="00C12F77"/>
    <w:rsid w:val="00C1354B"/>
    <w:rsid w:val="00C14C76"/>
    <w:rsid w:val="00C20B09"/>
    <w:rsid w:val="00C23019"/>
    <w:rsid w:val="00C2343F"/>
    <w:rsid w:val="00C2379E"/>
    <w:rsid w:val="00C2513C"/>
    <w:rsid w:val="00C2643F"/>
    <w:rsid w:val="00C27BC1"/>
    <w:rsid w:val="00C31A80"/>
    <w:rsid w:val="00C3276C"/>
    <w:rsid w:val="00C32B38"/>
    <w:rsid w:val="00C33B6B"/>
    <w:rsid w:val="00C37FD6"/>
    <w:rsid w:val="00C40B18"/>
    <w:rsid w:val="00C42D76"/>
    <w:rsid w:val="00C44949"/>
    <w:rsid w:val="00C461D5"/>
    <w:rsid w:val="00C46922"/>
    <w:rsid w:val="00C47482"/>
    <w:rsid w:val="00C513FA"/>
    <w:rsid w:val="00C524D4"/>
    <w:rsid w:val="00C55502"/>
    <w:rsid w:val="00C55A7E"/>
    <w:rsid w:val="00C56C74"/>
    <w:rsid w:val="00C60F0C"/>
    <w:rsid w:val="00C6161C"/>
    <w:rsid w:val="00C633DC"/>
    <w:rsid w:val="00C64CC9"/>
    <w:rsid w:val="00C659E2"/>
    <w:rsid w:val="00C66323"/>
    <w:rsid w:val="00C67687"/>
    <w:rsid w:val="00C71633"/>
    <w:rsid w:val="00C71890"/>
    <w:rsid w:val="00C720A0"/>
    <w:rsid w:val="00C7296B"/>
    <w:rsid w:val="00C7581A"/>
    <w:rsid w:val="00C7674A"/>
    <w:rsid w:val="00C83896"/>
    <w:rsid w:val="00C84A3C"/>
    <w:rsid w:val="00C852EE"/>
    <w:rsid w:val="00C90147"/>
    <w:rsid w:val="00C90CA0"/>
    <w:rsid w:val="00C928D4"/>
    <w:rsid w:val="00C93462"/>
    <w:rsid w:val="00C96124"/>
    <w:rsid w:val="00C96B07"/>
    <w:rsid w:val="00CA0D78"/>
    <w:rsid w:val="00CA2B0E"/>
    <w:rsid w:val="00CA2C10"/>
    <w:rsid w:val="00CA4ED8"/>
    <w:rsid w:val="00CB0824"/>
    <w:rsid w:val="00CB0D88"/>
    <w:rsid w:val="00CB2038"/>
    <w:rsid w:val="00CB2B69"/>
    <w:rsid w:val="00CB462E"/>
    <w:rsid w:val="00CB7DF1"/>
    <w:rsid w:val="00CC4F63"/>
    <w:rsid w:val="00CC58AD"/>
    <w:rsid w:val="00CC7D3D"/>
    <w:rsid w:val="00CD260A"/>
    <w:rsid w:val="00CD6159"/>
    <w:rsid w:val="00CE0639"/>
    <w:rsid w:val="00CE38A6"/>
    <w:rsid w:val="00CE6E10"/>
    <w:rsid w:val="00CE6EB5"/>
    <w:rsid w:val="00CF22AD"/>
    <w:rsid w:val="00CF4445"/>
    <w:rsid w:val="00CF4F28"/>
    <w:rsid w:val="00CF5757"/>
    <w:rsid w:val="00CF5B31"/>
    <w:rsid w:val="00CF7F5D"/>
    <w:rsid w:val="00D013FA"/>
    <w:rsid w:val="00D018E5"/>
    <w:rsid w:val="00D0381E"/>
    <w:rsid w:val="00D06425"/>
    <w:rsid w:val="00D06AB5"/>
    <w:rsid w:val="00D1440B"/>
    <w:rsid w:val="00D15651"/>
    <w:rsid w:val="00D15FB8"/>
    <w:rsid w:val="00D17DBF"/>
    <w:rsid w:val="00D220DD"/>
    <w:rsid w:val="00D23603"/>
    <w:rsid w:val="00D24EFA"/>
    <w:rsid w:val="00D25A76"/>
    <w:rsid w:val="00D25F13"/>
    <w:rsid w:val="00D33D58"/>
    <w:rsid w:val="00D344DC"/>
    <w:rsid w:val="00D35101"/>
    <w:rsid w:val="00D35224"/>
    <w:rsid w:val="00D36403"/>
    <w:rsid w:val="00D3728D"/>
    <w:rsid w:val="00D37936"/>
    <w:rsid w:val="00D441A2"/>
    <w:rsid w:val="00D45543"/>
    <w:rsid w:val="00D45FC2"/>
    <w:rsid w:val="00D502B8"/>
    <w:rsid w:val="00D514BC"/>
    <w:rsid w:val="00D52AD6"/>
    <w:rsid w:val="00D60D07"/>
    <w:rsid w:val="00D64055"/>
    <w:rsid w:val="00D65AB2"/>
    <w:rsid w:val="00D65B17"/>
    <w:rsid w:val="00D67C0A"/>
    <w:rsid w:val="00D71B00"/>
    <w:rsid w:val="00D71DE3"/>
    <w:rsid w:val="00D72BAA"/>
    <w:rsid w:val="00D750AE"/>
    <w:rsid w:val="00D7510B"/>
    <w:rsid w:val="00D81EAD"/>
    <w:rsid w:val="00D86583"/>
    <w:rsid w:val="00D867EC"/>
    <w:rsid w:val="00D87162"/>
    <w:rsid w:val="00D8779A"/>
    <w:rsid w:val="00D87FE2"/>
    <w:rsid w:val="00D912C2"/>
    <w:rsid w:val="00DA1418"/>
    <w:rsid w:val="00DA5341"/>
    <w:rsid w:val="00DA58F7"/>
    <w:rsid w:val="00DB16BB"/>
    <w:rsid w:val="00DB1902"/>
    <w:rsid w:val="00DB296E"/>
    <w:rsid w:val="00DB3306"/>
    <w:rsid w:val="00DB3CC9"/>
    <w:rsid w:val="00DB3E9E"/>
    <w:rsid w:val="00DB4492"/>
    <w:rsid w:val="00DB538A"/>
    <w:rsid w:val="00DC03A2"/>
    <w:rsid w:val="00DC350D"/>
    <w:rsid w:val="00DC41D9"/>
    <w:rsid w:val="00DC6889"/>
    <w:rsid w:val="00DD38DE"/>
    <w:rsid w:val="00DD62ED"/>
    <w:rsid w:val="00DD6F9A"/>
    <w:rsid w:val="00DD762E"/>
    <w:rsid w:val="00DE22FA"/>
    <w:rsid w:val="00DE3F57"/>
    <w:rsid w:val="00DE7653"/>
    <w:rsid w:val="00DF0356"/>
    <w:rsid w:val="00DF0686"/>
    <w:rsid w:val="00DF1FCF"/>
    <w:rsid w:val="00DF5D18"/>
    <w:rsid w:val="00E02B7B"/>
    <w:rsid w:val="00E02EE0"/>
    <w:rsid w:val="00E03DCE"/>
    <w:rsid w:val="00E0687A"/>
    <w:rsid w:val="00E1066F"/>
    <w:rsid w:val="00E11087"/>
    <w:rsid w:val="00E11289"/>
    <w:rsid w:val="00E11B55"/>
    <w:rsid w:val="00E1207D"/>
    <w:rsid w:val="00E13AF7"/>
    <w:rsid w:val="00E16D15"/>
    <w:rsid w:val="00E170B8"/>
    <w:rsid w:val="00E20E90"/>
    <w:rsid w:val="00E21B4F"/>
    <w:rsid w:val="00E22744"/>
    <w:rsid w:val="00E22D84"/>
    <w:rsid w:val="00E257BF"/>
    <w:rsid w:val="00E25A47"/>
    <w:rsid w:val="00E25FBB"/>
    <w:rsid w:val="00E26428"/>
    <w:rsid w:val="00E26B16"/>
    <w:rsid w:val="00E30273"/>
    <w:rsid w:val="00E32732"/>
    <w:rsid w:val="00E32C49"/>
    <w:rsid w:val="00E3695D"/>
    <w:rsid w:val="00E37136"/>
    <w:rsid w:val="00E37F9D"/>
    <w:rsid w:val="00E37FBD"/>
    <w:rsid w:val="00E41EA7"/>
    <w:rsid w:val="00E42C98"/>
    <w:rsid w:val="00E459D9"/>
    <w:rsid w:val="00E53762"/>
    <w:rsid w:val="00E64BEE"/>
    <w:rsid w:val="00E739CC"/>
    <w:rsid w:val="00E73DCB"/>
    <w:rsid w:val="00E771B1"/>
    <w:rsid w:val="00E77EC3"/>
    <w:rsid w:val="00E81876"/>
    <w:rsid w:val="00E81891"/>
    <w:rsid w:val="00E8299A"/>
    <w:rsid w:val="00E83650"/>
    <w:rsid w:val="00E84B24"/>
    <w:rsid w:val="00E860B8"/>
    <w:rsid w:val="00E92AAE"/>
    <w:rsid w:val="00E94906"/>
    <w:rsid w:val="00E95B71"/>
    <w:rsid w:val="00EA2C52"/>
    <w:rsid w:val="00EA4094"/>
    <w:rsid w:val="00EA6428"/>
    <w:rsid w:val="00EA6C2C"/>
    <w:rsid w:val="00EA7542"/>
    <w:rsid w:val="00EA767E"/>
    <w:rsid w:val="00EB0CE8"/>
    <w:rsid w:val="00EB3E4A"/>
    <w:rsid w:val="00EB5ABF"/>
    <w:rsid w:val="00EC4CBD"/>
    <w:rsid w:val="00EC51EE"/>
    <w:rsid w:val="00EC53C9"/>
    <w:rsid w:val="00EC6334"/>
    <w:rsid w:val="00ED2756"/>
    <w:rsid w:val="00ED3AB6"/>
    <w:rsid w:val="00ED4BBE"/>
    <w:rsid w:val="00ED711B"/>
    <w:rsid w:val="00EE0274"/>
    <w:rsid w:val="00EE1A57"/>
    <w:rsid w:val="00EE3C97"/>
    <w:rsid w:val="00EE48E6"/>
    <w:rsid w:val="00EF24D3"/>
    <w:rsid w:val="00EF3431"/>
    <w:rsid w:val="00EF6902"/>
    <w:rsid w:val="00EF6D02"/>
    <w:rsid w:val="00F026B4"/>
    <w:rsid w:val="00F02BFA"/>
    <w:rsid w:val="00F116DE"/>
    <w:rsid w:val="00F1314D"/>
    <w:rsid w:val="00F139F2"/>
    <w:rsid w:val="00F1520B"/>
    <w:rsid w:val="00F22EA9"/>
    <w:rsid w:val="00F23473"/>
    <w:rsid w:val="00F236D6"/>
    <w:rsid w:val="00F260BB"/>
    <w:rsid w:val="00F261AD"/>
    <w:rsid w:val="00F27237"/>
    <w:rsid w:val="00F30F15"/>
    <w:rsid w:val="00F332CE"/>
    <w:rsid w:val="00F34A8B"/>
    <w:rsid w:val="00F36350"/>
    <w:rsid w:val="00F37247"/>
    <w:rsid w:val="00F375BA"/>
    <w:rsid w:val="00F423BC"/>
    <w:rsid w:val="00F438A0"/>
    <w:rsid w:val="00F47450"/>
    <w:rsid w:val="00F51DC5"/>
    <w:rsid w:val="00F52CB4"/>
    <w:rsid w:val="00F53355"/>
    <w:rsid w:val="00F53958"/>
    <w:rsid w:val="00F56A4A"/>
    <w:rsid w:val="00F57379"/>
    <w:rsid w:val="00F637E8"/>
    <w:rsid w:val="00F66D63"/>
    <w:rsid w:val="00F720D7"/>
    <w:rsid w:val="00F73139"/>
    <w:rsid w:val="00F74C3F"/>
    <w:rsid w:val="00F74C62"/>
    <w:rsid w:val="00F854FF"/>
    <w:rsid w:val="00F85BB7"/>
    <w:rsid w:val="00F93627"/>
    <w:rsid w:val="00F9366F"/>
    <w:rsid w:val="00F95D70"/>
    <w:rsid w:val="00FA229A"/>
    <w:rsid w:val="00FA3F5F"/>
    <w:rsid w:val="00FB3802"/>
    <w:rsid w:val="00FB754F"/>
    <w:rsid w:val="00FC12FC"/>
    <w:rsid w:val="00FC17D2"/>
    <w:rsid w:val="00FC2079"/>
    <w:rsid w:val="00FD311D"/>
    <w:rsid w:val="00FD501E"/>
    <w:rsid w:val="00FD75DD"/>
    <w:rsid w:val="00FD7B57"/>
    <w:rsid w:val="00FE201F"/>
    <w:rsid w:val="00FE2CE2"/>
    <w:rsid w:val="00FE34CF"/>
    <w:rsid w:val="00FE430E"/>
    <w:rsid w:val="00FE6BB1"/>
    <w:rsid w:val="00FE77DE"/>
    <w:rsid w:val="00FF28B2"/>
    <w:rsid w:val="00FF3F28"/>
    <w:rsid w:val="00FF4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F9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025"/>
    <w:rPr>
      <w:sz w:val="24"/>
      <w:szCs w:val="24"/>
    </w:rPr>
  </w:style>
  <w:style w:type="paragraph" w:styleId="Heading1">
    <w:name w:val="heading 1"/>
    <w:basedOn w:val="Normal"/>
    <w:next w:val="Normal"/>
    <w:qFormat/>
    <w:rsid w:val="008C7025"/>
    <w:pPr>
      <w:keepNext/>
      <w:outlineLvl w:val="0"/>
    </w:pPr>
    <w:rPr>
      <w:rFonts w:ascii="Bookman Old Style" w:hAnsi="Bookman Old Style"/>
      <w:u w:val="single"/>
    </w:rPr>
  </w:style>
  <w:style w:type="paragraph" w:styleId="Heading2">
    <w:name w:val="heading 2"/>
    <w:basedOn w:val="Normal"/>
    <w:next w:val="Normal"/>
    <w:qFormat/>
    <w:rsid w:val="008C7025"/>
    <w:pPr>
      <w:keepNext/>
      <w:pBdr>
        <w:bottom w:val="single" w:sz="4" w:space="1" w:color="auto"/>
      </w:pBdr>
      <w:jc w:val="both"/>
      <w:outlineLvl w:val="1"/>
    </w:pPr>
    <w:rPr>
      <w:rFonts w:ascii="Bookman Old Style" w:hAnsi="Bookman Old Style"/>
      <w:b/>
      <w:bCs/>
      <w:sz w:val="18"/>
    </w:rPr>
  </w:style>
  <w:style w:type="paragraph" w:styleId="Heading3">
    <w:name w:val="heading 3"/>
    <w:basedOn w:val="Normal"/>
    <w:next w:val="Normal"/>
    <w:qFormat/>
    <w:rsid w:val="008C7025"/>
    <w:pPr>
      <w:keepNext/>
      <w:pBdr>
        <w:bottom w:val="single" w:sz="4" w:space="1" w:color="auto"/>
      </w:pBdr>
      <w:ind w:left="840" w:hanging="840"/>
      <w:jc w:val="both"/>
      <w:outlineLvl w:val="2"/>
    </w:pPr>
    <w:rPr>
      <w:rFonts w:ascii="Bookman Old Style" w:hAnsi="Bookman Old Style"/>
      <w:b/>
      <w:bCs/>
      <w:sz w:val="18"/>
    </w:rPr>
  </w:style>
  <w:style w:type="paragraph" w:styleId="Heading4">
    <w:name w:val="heading 4"/>
    <w:basedOn w:val="Normal"/>
    <w:next w:val="Normal"/>
    <w:qFormat/>
    <w:rsid w:val="008C7025"/>
    <w:pPr>
      <w:keepNext/>
      <w:ind w:left="840" w:hanging="840"/>
      <w:jc w:val="center"/>
      <w:outlineLvl w:val="3"/>
    </w:pPr>
    <w:rPr>
      <w:rFonts w:ascii="Bookman Old Style" w:hAnsi="Bookman Old Style"/>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8C7025"/>
    <w:pPr>
      <w:tabs>
        <w:tab w:val="center" w:pos="4320"/>
        <w:tab w:val="right" w:pos="8640"/>
      </w:tabs>
    </w:pPr>
  </w:style>
  <w:style w:type="paragraph" w:styleId="Footer">
    <w:name w:val="footer"/>
    <w:basedOn w:val="Normal"/>
    <w:link w:val="FooterChar"/>
    <w:uiPriority w:val="99"/>
    <w:rsid w:val="008C7025"/>
    <w:pPr>
      <w:tabs>
        <w:tab w:val="center" w:pos="4320"/>
        <w:tab w:val="right" w:pos="8640"/>
      </w:tabs>
    </w:pPr>
  </w:style>
  <w:style w:type="paragraph" w:styleId="BodyTextIndent">
    <w:name w:val="Body Text Indent"/>
    <w:basedOn w:val="Normal"/>
    <w:semiHidden/>
    <w:rsid w:val="008C7025"/>
    <w:pPr>
      <w:ind w:left="840" w:hanging="840"/>
      <w:jc w:val="both"/>
    </w:pPr>
    <w:rPr>
      <w:rFonts w:ascii="Bookman Old Style" w:hAnsi="Bookman Old Style"/>
      <w:sz w:val="20"/>
    </w:rPr>
  </w:style>
  <w:style w:type="character" w:styleId="PageNumber">
    <w:name w:val="page number"/>
    <w:basedOn w:val="DefaultParagraphFont"/>
    <w:semiHidden/>
    <w:rsid w:val="008C7025"/>
  </w:style>
  <w:style w:type="character" w:customStyle="1" w:styleId="HeaderChar">
    <w:name w:val="Header Char"/>
    <w:link w:val="Header"/>
    <w:semiHidden/>
    <w:rsid w:val="003B779A"/>
    <w:rPr>
      <w:sz w:val="24"/>
      <w:szCs w:val="24"/>
    </w:rPr>
  </w:style>
  <w:style w:type="character" w:customStyle="1" w:styleId="FooterChar">
    <w:name w:val="Footer Char"/>
    <w:link w:val="Footer"/>
    <w:uiPriority w:val="99"/>
    <w:rsid w:val="003B779A"/>
    <w:rPr>
      <w:sz w:val="24"/>
      <w:szCs w:val="24"/>
    </w:rPr>
  </w:style>
  <w:style w:type="paragraph" w:styleId="BalloonText">
    <w:name w:val="Balloon Text"/>
    <w:basedOn w:val="Normal"/>
    <w:link w:val="BalloonTextChar"/>
    <w:uiPriority w:val="99"/>
    <w:semiHidden/>
    <w:unhideWhenUsed/>
    <w:rsid w:val="004A27BB"/>
    <w:rPr>
      <w:rFonts w:ascii="Tahoma" w:hAnsi="Tahoma" w:cs="Tahoma"/>
      <w:sz w:val="16"/>
      <w:szCs w:val="16"/>
    </w:rPr>
  </w:style>
  <w:style w:type="character" w:customStyle="1" w:styleId="BalloonTextChar">
    <w:name w:val="Balloon Text Char"/>
    <w:link w:val="BalloonText"/>
    <w:uiPriority w:val="99"/>
    <w:semiHidden/>
    <w:rsid w:val="004A27BB"/>
    <w:rPr>
      <w:rFonts w:ascii="Tahoma" w:hAnsi="Tahoma" w:cs="Tahoma"/>
      <w:sz w:val="16"/>
      <w:szCs w:val="16"/>
    </w:rPr>
  </w:style>
  <w:style w:type="character" w:styleId="PlaceholderText">
    <w:name w:val="Placeholder Text"/>
    <w:basedOn w:val="DefaultParagraphFont"/>
    <w:uiPriority w:val="99"/>
    <w:semiHidden/>
    <w:rsid w:val="00F74C3F"/>
    <w:rPr>
      <w:color w:val="808080"/>
    </w:rPr>
  </w:style>
  <w:style w:type="table" w:styleId="TableGrid">
    <w:name w:val="Table Grid"/>
    <w:basedOn w:val="TableNormal"/>
    <w:uiPriority w:val="59"/>
    <w:rsid w:val="00430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0930"/>
    <w:pPr>
      <w:ind w:left="720"/>
      <w:contextualSpacing/>
    </w:pPr>
  </w:style>
  <w:style w:type="paragraph" w:customStyle="1" w:styleId="Style1">
    <w:name w:val="Style 1"/>
    <w:basedOn w:val="Normal"/>
    <w:uiPriority w:val="99"/>
    <w:rsid w:val="004B5EB1"/>
    <w:pPr>
      <w:widowControl w:val="0"/>
      <w:autoSpaceDE w:val="0"/>
      <w:autoSpaceDN w:val="0"/>
      <w:adjustRightInd w:val="0"/>
    </w:pPr>
    <w:rPr>
      <w:rFonts w:eastAsiaTheme="minorEastAsia"/>
      <w:sz w:val="20"/>
      <w:szCs w:val="20"/>
    </w:rPr>
  </w:style>
  <w:style w:type="character" w:customStyle="1" w:styleId="CharacterStyle1">
    <w:name w:val="Character Style 1"/>
    <w:uiPriority w:val="99"/>
    <w:rsid w:val="004B5EB1"/>
    <w:rPr>
      <w:sz w:val="20"/>
      <w:szCs w:val="20"/>
    </w:rPr>
  </w:style>
  <w:style w:type="character" w:styleId="Hyperlink">
    <w:name w:val="Hyperlink"/>
    <w:basedOn w:val="DefaultParagraphFont"/>
    <w:uiPriority w:val="99"/>
    <w:unhideWhenUsed/>
    <w:rsid w:val="004F39F1"/>
    <w:rPr>
      <w:color w:val="0000FF" w:themeColor="hyperlink"/>
      <w:u w:val="single"/>
    </w:rPr>
  </w:style>
  <w:style w:type="character" w:customStyle="1" w:styleId="fontstyle01">
    <w:name w:val="fontstyle01"/>
    <w:basedOn w:val="DefaultParagraphFont"/>
    <w:rsid w:val="00DC350D"/>
    <w:rPr>
      <w:rFonts w:ascii="Calibri" w:hAnsi="Calibri" w:cs="Calibri" w:hint="default"/>
      <w:b w:val="0"/>
      <w:bCs w:val="0"/>
      <w:i w:val="0"/>
      <w:iCs w:val="0"/>
      <w:color w:val="40404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38992">
      <w:bodyDiv w:val="1"/>
      <w:marLeft w:val="0"/>
      <w:marRight w:val="0"/>
      <w:marTop w:val="0"/>
      <w:marBottom w:val="0"/>
      <w:divBdr>
        <w:top w:val="none" w:sz="0" w:space="0" w:color="auto"/>
        <w:left w:val="none" w:sz="0" w:space="0" w:color="auto"/>
        <w:bottom w:val="none" w:sz="0" w:space="0" w:color="auto"/>
        <w:right w:val="none" w:sz="0" w:space="0" w:color="auto"/>
      </w:divBdr>
    </w:div>
    <w:div w:id="200284922">
      <w:bodyDiv w:val="1"/>
      <w:marLeft w:val="0"/>
      <w:marRight w:val="0"/>
      <w:marTop w:val="0"/>
      <w:marBottom w:val="0"/>
      <w:divBdr>
        <w:top w:val="none" w:sz="0" w:space="0" w:color="auto"/>
        <w:left w:val="none" w:sz="0" w:space="0" w:color="auto"/>
        <w:bottom w:val="none" w:sz="0" w:space="0" w:color="auto"/>
        <w:right w:val="none" w:sz="0" w:space="0" w:color="auto"/>
      </w:divBdr>
    </w:div>
    <w:div w:id="229385943">
      <w:bodyDiv w:val="1"/>
      <w:marLeft w:val="0"/>
      <w:marRight w:val="0"/>
      <w:marTop w:val="0"/>
      <w:marBottom w:val="0"/>
      <w:divBdr>
        <w:top w:val="none" w:sz="0" w:space="0" w:color="auto"/>
        <w:left w:val="none" w:sz="0" w:space="0" w:color="auto"/>
        <w:bottom w:val="none" w:sz="0" w:space="0" w:color="auto"/>
        <w:right w:val="none" w:sz="0" w:space="0" w:color="auto"/>
      </w:divBdr>
    </w:div>
    <w:div w:id="252280211">
      <w:bodyDiv w:val="1"/>
      <w:marLeft w:val="0"/>
      <w:marRight w:val="0"/>
      <w:marTop w:val="0"/>
      <w:marBottom w:val="0"/>
      <w:divBdr>
        <w:top w:val="none" w:sz="0" w:space="0" w:color="auto"/>
        <w:left w:val="none" w:sz="0" w:space="0" w:color="auto"/>
        <w:bottom w:val="none" w:sz="0" w:space="0" w:color="auto"/>
        <w:right w:val="none" w:sz="0" w:space="0" w:color="auto"/>
      </w:divBdr>
    </w:div>
    <w:div w:id="259224300">
      <w:bodyDiv w:val="1"/>
      <w:marLeft w:val="0"/>
      <w:marRight w:val="0"/>
      <w:marTop w:val="0"/>
      <w:marBottom w:val="0"/>
      <w:divBdr>
        <w:top w:val="none" w:sz="0" w:space="0" w:color="auto"/>
        <w:left w:val="none" w:sz="0" w:space="0" w:color="auto"/>
        <w:bottom w:val="none" w:sz="0" w:space="0" w:color="auto"/>
        <w:right w:val="none" w:sz="0" w:space="0" w:color="auto"/>
      </w:divBdr>
    </w:div>
    <w:div w:id="290331561">
      <w:bodyDiv w:val="1"/>
      <w:marLeft w:val="0"/>
      <w:marRight w:val="0"/>
      <w:marTop w:val="0"/>
      <w:marBottom w:val="0"/>
      <w:divBdr>
        <w:top w:val="none" w:sz="0" w:space="0" w:color="auto"/>
        <w:left w:val="none" w:sz="0" w:space="0" w:color="auto"/>
        <w:bottom w:val="none" w:sz="0" w:space="0" w:color="auto"/>
        <w:right w:val="none" w:sz="0" w:space="0" w:color="auto"/>
      </w:divBdr>
    </w:div>
    <w:div w:id="385181551">
      <w:bodyDiv w:val="1"/>
      <w:marLeft w:val="0"/>
      <w:marRight w:val="0"/>
      <w:marTop w:val="0"/>
      <w:marBottom w:val="0"/>
      <w:divBdr>
        <w:top w:val="none" w:sz="0" w:space="0" w:color="auto"/>
        <w:left w:val="none" w:sz="0" w:space="0" w:color="auto"/>
        <w:bottom w:val="none" w:sz="0" w:space="0" w:color="auto"/>
        <w:right w:val="none" w:sz="0" w:space="0" w:color="auto"/>
      </w:divBdr>
    </w:div>
    <w:div w:id="407118971">
      <w:bodyDiv w:val="1"/>
      <w:marLeft w:val="0"/>
      <w:marRight w:val="0"/>
      <w:marTop w:val="0"/>
      <w:marBottom w:val="0"/>
      <w:divBdr>
        <w:top w:val="none" w:sz="0" w:space="0" w:color="auto"/>
        <w:left w:val="none" w:sz="0" w:space="0" w:color="auto"/>
        <w:bottom w:val="none" w:sz="0" w:space="0" w:color="auto"/>
        <w:right w:val="none" w:sz="0" w:space="0" w:color="auto"/>
      </w:divBdr>
    </w:div>
    <w:div w:id="415446309">
      <w:bodyDiv w:val="1"/>
      <w:marLeft w:val="0"/>
      <w:marRight w:val="0"/>
      <w:marTop w:val="0"/>
      <w:marBottom w:val="0"/>
      <w:divBdr>
        <w:top w:val="none" w:sz="0" w:space="0" w:color="auto"/>
        <w:left w:val="none" w:sz="0" w:space="0" w:color="auto"/>
        <w:bottom w:val="none" w:sz="0" w:space="0" w:color="auto"/>
        <w:right w:val="none" w:sz="0" w:space="0" w:color="auto"/>
      </w:divBdr>
    </w:div>
    <w:div w:id="509414527">
      <w:bodyDiv w:val="1"/>
      <w:marLeft w:val="0"/>
      <w:marRight w:val="0"/>
      <w:marTop w:val="0"/>
      <w:marBottom w:val="0"/>
      <w:divBdr>
        <w:top w:val="none" w:sz="0" w:space="0" w:color="auto"/>
        <w:left w:val="none" w:sz="0" w:space="0" w:color="auto"/>
        <w:bottom w:val="none" w:sz="0" w:space="0" w:color="auto"/>
        <w:right w:val="none" w:sz="0" w:space="0" w:color="auto"/>
      </w:divBdr>
    </w:div>
    <w:div w:id="666053198">
      <w:bodyDiv w:val="1"/>
      <w:marLeft w:val="0"/>
      <w:marRight w:val="0"/>
      <w:marTop w:val="0"/>
      <w:marBottom w:val="0"/>
      <w:divBdr>
        <w:top w:val="none" w:sz="0" w:space="0" w:color="auto"/>
        <w:left w:val="none" w:sz="0" w:space="0" w:color="auto"/>
        <w:bottom w:val="none" w:sz="0" w:space="0" w:color="auto"/>
        <w:right w:val="none" w:sz="0" w:space="0" w:color="auto"/>
      </w:divBdr>
    </w:div>
    <w:div w:id="946539993">
      <w:bodyDiv w:val="1"/>
      <w:marLeft w:val="0"/>
      <w:marRight w:val="0"/>
      <w:marTop w:val="0"/>
      <w:marBottom w:val="0"/>
      <w:divBdr>
        <w:top w:val="none" w:sz="0" w:space="0" w:color="auto"/>
        <w:left w:val="none" w:sz="0" w:space="0" w:color="auto"/>
        <w:bottom w:val="none" w:sz="0" w:space="0" w:color="auto"/>
        <w:right w:val="none" w:sz="0" w:space="0" w:color="auto"/>
      </w:divBdr>
    </w:div>
    <w:div w:id="953832516">
      <w:bodyDiv w:val="1"/>
      <w:marLeft w:val="0"/>
      <w:marRight w:val="0"/>
      <w:marTop w:val="0"/>
      <w:marBottom w:val="0"/>
      <w:divBdr>
        <w:top w:val="none" w:sz="0" w:space="0" w:color="auto"/>
        <w:left w:val="none" w:sz="0" w:space="0" w:color="auto"/>
        <w:bottom w:val="none" w:sz="0" w:space="0" w:color="auto"/>
        <w:right w:val="none" w:sz="0" w:space="0" w:color="auto"/>
      </w:divBdr>
    </w:div>
    <w:div w:id="1044405102">
      <w:bodyDiv w:val="1"/>
      <w:marLeft w:val="0"/>
      <w:marRight w:val="0"/>
      <w:marTop w:val="0"/>
      <w:marBottom w:val="0"/>
      <w:divBdr>
        <w:top w:val="none" w:sz="0" w:space="0" w:color="auto"/>
        <w:left w:val="none" w:sz="0" w:space="0" w:color="auto"/>
        <w:bottom w:val="none" w:sz="0" w:space="0" w:color="auto"/>
        <w:right w:val="none" w:sz="0" w:space="0" w:color="auto"/>
      </w:divBdr>
    </w:div>
    <w:div w:id="1259214857">
      <w:bodyDiv w:val="1"/>
      <w:marLeft w:val="0"/>
      <w:marRight w:val="0"/>
      <w:marTop w:val="0"/>
      <w:marBottom w:val="0"/>
      <w:divBdr>
        <w:top w:val="none" w:sz="0" w:space="0" w:color="auto"/>
        <w:left w:val="none" w:sz="0" w:space="0" w:color="auto"/>
        <w:bottom w:val="none" w:sz="0" w:space="0" w:color="auto"/>
        <w:right w:val="none" w:sz="0" w:space="0" w:color="auto"/>
      </w:divBdr>
    </w:div>
    <w:div w:id="1264072360">
      <w:bodyDiv w:val="1"/>
      <w:marLeft w:val="0"/>
      <w:marRight w:val="0"/>
      <w:marTop w:val="0"/>
      <w:marBottom w:val="0"/>
      <w:divBdr>
        <w:top w:val="none" w:sz="0" w:space="0" w:color="auto"/>
        <w:left w:val="none" w:sz="0" w:space="0" w:color="auto"/>
        <w:bottom w:val="none" w:sz="0" w:space="0" w:color="auto"/>
        <w:right w:val="none" w:sz="0" w:space="0" w:color="auto"/>
      </w:divBdr>
    </w:div>
    <w:div w:id="1279140453">
      <w:bodyDiv w:val="1"/>
      <w:marLeft w:val="0"/>
      <w:marRight w:val="0"/>
      <w:marTop w:val="0"/>
      <w:marBottom w:val="0"/>
      <w:divBdr>
        <w:top w:val="none" w:sz="0" w:space="0" w:color="auto"/>
        <w:left w:val="none" w:sz="0" w:space="0" w:color="auto"/>
        <w:bottom w:val="none" w:sz="0" w:space="0" w:color="auto"/>
        <w:right w:val="none" w:sz="0" w:space="0" w:color="auto"/>
      </w:divBdr>
    </w:div>
    <w:div w:id="1337076490">
      <w:bodyDiv w:val="1"/>
      <w:marLeft w:val="0"/>
      <w:marRight w:val="0"/>
      <w:marTop w:val="0"/>
      <w:marBottom w:val="0"/>
      <w:divBdr>
        <w:top w:val="none" w:sz="0" w:space="0" w:color="auto"/>
        <w:left w:val="none" w:sz="0" w:space="0" w:color="auto"/>
        <w:bottom w:val="none" w:sz="0" w:space="0" w:color="auto"/>
        <w:right w:val="none" w:sz="0" w:space="0" w:color="auto"/>
      </w:divBdr>
    </w:div>
    <w:div w:id="1347948835">
      <w:bodyDiv w:val="1"/>
      <w:marLeft w:val="0"/>
      <w:marRight w:val="0"/>
      <w:marTop w:val="0"/>
      <w:marBottom w:val="0"/>
      <w:divBdr>
        <w:top w:val="none" w:sz="0" w:space="0" w:color="auto"/>
        <w:left w:val="none" w:sz="0" w:space="0" w:color="auto"/>
        <w:bottom w:val="none" w:sz="0" w:space="0" w:color="auto"/>
        <w:right w:val="none" w:sz="0" w:space="0" w:color="auto"/>
      </w:divBdr>
    </w:div>
    <w:div w:id="1356152222">
      <w:bodyDiv w:val="1"/>
      <w:marLeft w:val="0"/>
      <w:marRight w:val="0"/>
      <w:marTop w:val="0"/>
      <w:marBottom w:val="0"/>
      <w:divBdr>
        <w:top w:val="none" w:sz="0" w:space="0" w:color="auto"/>
        <w:left w:val="none" w:sz="0" w:space="0" w:color="auto"/>
        <w:bottom w:val="none" w:sz="0" w:space="0" w:color="auto"/>
        <w:right w:val="none" w:sz="0" w:space="0" w:color="auto"/>
      </w:divBdr>
    </w:div>
    <w:div w:id="1490366910">
      <w:bodyDiv w:val="1"/>
      <w:marLeft w:val="0"/>
      <w:marRight w:val="0"/>
      <w:marTop w:val="0"/>
      <w:marBottom w:val="0"/>
      <w:divBdr>
        <w:top w:val="none" w:sz="0" w:space="0" w:color="auto"/>
        <w:left w:val="none" w:sz="0" w:space="0" w:color="auto"/>
        <w:bottom w:val="none" w:sz="0" w:space="0" w:color="auto"/>
        <w:right w:val="none" w:sz="0" w:space="0" w:color="auto"/>
      </w:divBdr>
    </w:div>
    <w:div w:id="1575436891">
      <w:bodyDiv w:val="1"/>
      <w:marLeft w:val="0"/>
      <w:marRight w:val="0"/>
      <w:marTop w:val="0"/>
      <w:marBottom w:val="0"/>
      <w:divBdr>
        <w:top w:val="none" w:sz="0" w:space="0" w:color="auto"/>
        <w:left w:val="none" w:sz="0" w:space="0" w:color="auto"/>
        <w:bottom w:val="none" w:sz="0" w:space="0" w:color="auto"/>
        <w:right w:val="none" w:sz="0" w:space="0" w:color="auto"/>
      </w:divBdr>
    </w:div>
    <w:div w:id="1670867823">
      <w:bodyDiv w:val="1"/>
      <w:marLeft w:val="0"/>
      <w:marRight w:val="0"/>
      <w:marTop w:val="0"/>
      <w:marBottom w:val="0"/>
      <w:divBdr>
        <w:top w:val="none" w:sz="0" w:space="0" w:color="auto"/>
        <w:left w:val="none" w:sz="0" w:space="0" w:color="auto"/>
        <w:bottom w:val="none" w:sz="0" w:space="0" w:color="auto"/>
        <w:right w:val="none" w:sz="0" w:space="0" w:color="auto"/>
      </w:divBdr>
    </w:div>
    <w:div w:id="1696538756">
      <w:bodyDiv w:val="1"/>
      <w:marLeft w:val="0"/>
      <w:marRight w:val="0"/>
      <w:marTop w:val="0"/>
      <w:marBottom w:val="0"/>
      <w:divBdr>
        <w:top w:val="none" w:sz="0" w:space="0" w:color="auto"/>
        <w:left w:val="none" w:sz="0" w:space="0" w:color="auto"/>
        <w:bottom w:val="none" w:sz="0" w:space="0" w:color="auto"/>
        <w:right w:val="none" w:sz="0" w:space="0" w:color="auto"/>
      </w:divBdr>
    </w:div>
    <w:div w:id="1739740753">
      <w:bodyDiv w:val="1"/>
      <w:marLeft w:val="0"/>
      <w:marRight w:val="0"/>
      <w:marTop w:val="0"/>
      <w:marBottom w:val="0"/>
      <w:divBdr>
        <w:top w:val="none" w:sz="0" w:space="0" w:color="auto"/>
        <w:left w:val="none" w:sz="0" w:space="0" w:color="auto"/>
        <w:bottom w:val="none" w:sz="0" w:space="0" w:color="auto"/>
        <w:right w:val="none" w:sz="0" w:space="0" w:color="auto"/>
      </w:divBdr>
    </w:div>
    <w:div w:id="1810248116">
      <w:bodyDiv w:val="1"/>
      <w:marLeft w:val="0"/>
      <w:marRight w:val="0"/>
      <w:marTop w:val="0"/>
      <w:marBottom w:val="0"/>
      <w:divBdr>
        <w:top w:val="none" w:sz="0" w:space="0" w:color="auto"/>
        <w:left w:val="none" w:sz="0" w:space="0" w:color="auto"/>
        <w:bottom w:val="none" w:sz="0" w:space="0" w:color="auto"/>
        <w:right w:val="none" w:sz="0" w:space="0" w:color="auto"/>
      </w:divBdr>
    </w:div>
    <w:div w:id="1813595990">
      <w:bodyDiv w:val="1"/>
      <w:marLeft w:val="0"/>
      <w:marRight w:val="0"/>
      <w:marTop w:val="0"/>
      <w:marBottom w:val="0"/>
      <w:divBdr>
        <w:top w:val="none" w:sz="0" w:space="0" w:color="auto"/>
        <w:left w:val="none" w:sz="0" w:space="0" w:color="auto"/>
        <w:bottom w:val="none" w:sz="0" w:space="0" w:color="auto"/>
        <w:right w:val="none" w:sz="0" w:space="0" w:color="auto"/>
      </w:divBdr>
    </w:div>
    <w:div w:id="188371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1263</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2024-09-17T17:34:00Z</dcterms:created>
  <dcterms:modified xsi:type="dcterms:W3CDTF">2024-09-17T17:34:00Z</dcterms:modified>
</cp:coreProperties>
</file>